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58" w:rsidRPr="00F02858" w:rsidRDefault="006909F4" w:rsidP="00F0285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02858"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F02858" w:rsidRPr="00F02858" w:rsidRDefault="00F02858" w:rsidP="00F0285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73" w:rsidRPr="000A1830" w:rsidRDefault="00F27D73" w:rsidP="00F27D73">
      <w:pPr>
        <w:spacing w:after="0" w:line="240" w:lineRule="auto"/>
        <w:ind w:firstLine="400"/>
        <w:jc w:val="right"/>
        <w:rPr>
          <w:rFonts w:ascii="Times New Roman" w:hAnsi="Times New Roman"/>
          <w:sz w:val="28"/>
          <w:szCs w:val="28"/>
        </w:rPr>
      </w:pPr>
    </w:p>
    <w:p w:rsidR="00F27D73" w:rsidRDefault="00F27D73" w:rsidP="00F27D73">
      <w:pPr>
        <w:spacing w:after="0" w:line="240" w:lineRule="auto"/>
        <w:jc w:val="center"/>
        <w:rPr>
          <w:rStyle w:val="s1"/>
          <w:rFonts w:ascii="Times New Roman" w:hAnsi="Times New Roman"/>
          <w:b/>
          <w:sz w:val="28"/>
          <w:szCs w:val="28"/>
        </w:rPr>
      </w:pPr>
      <w:r w:rsidRPr="000A1830">
        <w:rPr>
          <w:rStyle w:val="s1"/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F27D73" w:rsidRDefault="00F27D73" w:rsidP="00F27D73">
      <w:pPr>
        <w:spacing w:after="0" w:line="240" w:lineRule="auto"/>
        <w:jc w:val="center"/>
        <w:rPr>
          <w:rStyle w:val="s1"/>
          <w:rFonts w:ascii="Times New Roman" w:hAnsi="Times New Roman"/>
          <w:b/>
          <w:sz w:val="28"/>
          <w:szCs w:val="28"/>
        </w:rPr>
      </w:pPr>
      <w:r>
        <w:rPr>
          <w:rStyle w:val="s1"/>
          <w:rFonts w:ascii="Times New Roman" w:hAnsi="Times New Roman"/>
          <w:b/>
          <w:sz w:val="28"/>
          <w:szCs w:val="28"/>
        </w:rPr>
        <w:t xml:space="preserve">ПРАВИТЕЛЬСТВА </w:t>
      </w:r>
      <w:r w:rsidRPr="000A1830">
        <w:rPr>
          <w:rStyle w:val="s1"/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F27D73" w:rsidRPr="000A1830" w:rsidRDefault="00F27D73" w:rsidP="00F27D73">
      <w:pPr>
        <w:spacing w:after="0" w:line="240" w:lineRule="auto"/>
        <w:jc w:val="center"/>
        <w:rPr>
          <w:rStyle w:val="s1"/>
          <w:rFonts w:ascii="Times New Roman" w:hAnsi="Times New Roman"/>
          <w:b/>
          <w:sz w:val="28"/>
          <w:szCs w:val="28"/>
        </w:rPr>
      </w:pPr>
    </w:p>
    <w:p w:rsidR="00F27D73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A1830">
        <w:rPr>
          <w:rFonts w:ascii="Times New Roman" w:hAnsi="Times New Roman"/>
          <w:b/>
          <w:bCs/>
          <w:sz w:val="28"/>
          <w:szCs w:val="28"/>
        </w:rPr>
        <w:t xml:space="preserve">Об утверждении Правил установления режима в пунктах пропуска через Государственную границу Кыргызской Республики и </w:t>
      </w:r>
      <w:r w:rsidRPr="000A1830">
        <w:rPr>
          <w:rFonts w:ascii="Times New Roman" w:hAnsi="Times New Roman"/>
          <w:b/>
          <w:sz w:val="28"/>
          <w:szCs w:val="28"/>
        </w:rPr>
        <w:t>перечня видов хозяйственной и иной деятельности в пунктах пропуска через Государственную границу Кыргызской Республики</w:t>
      </w:r>
    </w:p>
    <w:p w:rsidR="00F27D73" w:rsidRPr="00226C17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27D73" w:rsidRDefault="00F27D73" w:rsidP="00F27D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83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целях реализации</w:t>
      </w:r>
      <w:r w:rsidRPr="00706C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статей</w:t>
      </w:r>
      <w:r w:rsidRPr="00706C5B">
        <w:rPr>
          <w:rFonts w:ascii="Times New Roman" w:hAnsi="Times New Roman"/>
          <w:sz w:val="28"/>
          <w:szCs w:val="28"/>
        </w:rPr>
        <w:t xml:space="preserve"> 23, 26 и 31 Закона Кыргызской Республики «О Государственной границе Кыргызской Республики»,</w:t>
      </w:r>
      <w:r>
        <w:rPr>
          <w:rFonts w:ascii="Times New Roman" w:hAnsi="Times New Roman"/>
          <w:sz w:val="28"/>
          <w:szCs w:val="28"/>
        </w:rPr>
        <w:t xml:space="preserve"> в соответствии со статьями 10 и 17 конституционного Закона Кыргызской Республики «О Правительстве </w:t>
      </w:r>
      <w:r w:rsidRPr="00706C5B"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06C5B">
        <w:rPr>
          <w:rFonts w:ascii="Times New Roman" w:hAnsi="Times New Roman"/>
          <w:sz w:val="28"/>
          <w:szCs w:val="28"/>
        </w:rPr>
        <w:t>Правительство Кыргызской Республики, постановляет</w:t>
      </w:r>
      <w:r w:rsidRPr="000A1830">
        <w:rPr>
          <w:rFonts w:ascii="Times New Roman" w:hAnsi="Times New Roman"/>
          <w:sz w:val="28"/>
          <w:szCs w:val="28"/>
        </w:rPr>
        <w:t>:</w:t>
      </w:r>
    </w:p>
    <w:p w:rsidR="00F27D73" w:rsidRPr="000A1830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A1830">
        <w:rPr>
          <w:rFonts w:ascii="Times New Roman" w:hAnsi="Times New Roman"/>
          <w:sz w:val="28"/>
          <w:szCs w:val="28"/>
        </w:rPr>
        <w:t>1. Утвердить:</w:t>
      </w:r>
    </w:p>
    <w:p w:rsidR="00F27D73" w:rsidRPr="000A1830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w:anchor="sub_1000" w:history="1">
        <w:r w:rsidRPr="000A1830">
          <w:rPr>
            <w:rFonts w:ascii="Times New Roman" w:hAnsi="Times New Roman"/>
            <w:sz w:val="28"/>
            <w:szCs w:val="28"/>
          </w:rPr>
          <w:t>Правила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087E6B">
        <w:rPr>
          <w:rFonts w:ascii="Times New Roman" w:hAnsi="Times New Roman"/>
          <w:sz w:val="28"/>
          <w:szCs w:val="28"/>
        </w:rPr>
        <w:t>установления</w:t>
      </w:r>
      <w:r w:rsidRPr="000A1830">
        <w:rPr>
          <w:rFonts w:ascii="Times New Roman" w:hAnsi="Times New Roman"/>
          <w:sz w:val="28"/>
          <w:szCs w:val="28"/>
        </w:rPr>
        <w:t xml:space="preserve"> режима в пунктах пропуска через Государственную границу Кыргызской Республики согласно приложению 1;</w:t>
      </w:r>
    </w:p>
    <w:p w:rsidR="00F27D73" w:rsidRPr="000A1830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A1830">
        <w:rPr>
          <w:rFonts w:ascii="Times New Roman" w:hAnsi="Times New Roman"/>
          <w:sz w:val="28"/>
          <w:szCs w:val="28"/>
        </w:rPr>
        <w:t>Перечень видов хозяйственной и иной деятельности в пунктах пропуска через Государственную границу Кыргызской Республики согласно приложению 2.</w:t>
      </w:r>
    </w:p>
    <w:p w:rsidR="00F27D73" w:rsidRPr="000A1830" w:rsidRDefault="00F27D73" w:rsidP="00F27D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830">
        <w:rPr>
          <w:rFonts w:ascii="Times New Roman" w:hAnsi="Times New Roman"/>
          <w:sz w:val="28"/>
          <w:szCs w:val="28"/>
        </w:rPr>
        <w:t>2. Признать утратившим силу</w:t>
      </w:r>
      <w:bookmarkStart w:id="0" w:name="sub1000816801"/>
      <w:r w:rsidRPr="000A1830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9D4731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bookmarkEnd w:id="0"/>
      <w:r w:rsidRPr="000A1830">
        <w:rPr>
          <w:rFonts w:ascii="Times New Roman" w:hAnsi="Times New Roman"/>
          <w:sz w:val="28"/>
          <w:szCs w:val="28"/>
        </w:rPr>
        <w:t xml:space="preserve"> Прави</w:t>
      </w:r>
      <w:r>
        <w:rPr>
          <w:rFonts w:ascii="Times New Roman" w:hAnsi="Times New Roman"/>
          <w:sz w:val="28"/>
          <w:szCs w:val="28"/>
        </w:rPr>
        <w:t xml:space="preserve">тельства Кыргызской Республики </w:t>
      </w:r>
      <w:r w:rsidRPr="000A1830">
        <w:rPr>
          <w:rFonts w:ascii="Times New Roman" w:hAnsi="Times New Roman"/>
          <w:sz w:val="28"/>
          <w:szCs w:val="28"/>
        </w:rPr>
        <w:t>«</w:t>
      </w:r>
      <w:r w:rsidRPr="000A1830">
        <w:rPr>
          <w:rFonts w:ascii="Times New Roman" w:hAnsi="Times New Roman"/>
          <w:bCs/>
          <w:sz w:val="28"/>
          <w:szCs w:val="28"/>
        </w:rPr>
        <w:t>Об утверждении Правил соблюдения режима в автомобильных, пешеходных и железнодорожных пунктах пропуска через государственную границу Кыргызской Республики»</w:t>
      </w:r>
      <w:r w:rsidRPr="00D04C75">
        <w:rPr>
          <w:rFonts w:ascii="Times New Roman" w:hAnsi="Times New Roman"/>
          <w:sz w:val="28"/>
          <w:szCs w:val="28"/>
        </w:rPr>
        <w:t xml:space="preserve"> </w:t>
      </w:r>
      <w:r w:rsidRPr="000A1830">
        <w:rPr>
          <w:rFonts w:ascii="Times New Roman" w:hAnsi="Times New Roman"/>
          <w:sz w:val="28"/>
          <w:szCs w:val="28"/>
        </w:rPr>
        <w:t xml:space="preserve">от 7 февраля </w:t>
      </w:r>
      <w:smartTag w:uri="urn:schemas-microsoft-com:office:smarttags" w:element="metricconverter">
        <w:smartTagPr>
          <w:attr w:name="ProductID" w:val="2009 г"/>
        </w:smartTagPr>
        <w:r w:rsidRPr="000A1830">
          <w:rPr>
            <w:rFonts w:ascii="Times New Roman" w:hAnsi="Times New Roman"/>
            <w:sz w:val="28"/>
            <w:szCs w:val="28"/>
          </w:rPr>
          <w:t>2009 г</w:t>
        </w:r>
      </w:smartTag>
      <w:r w:rsidRPr="000A183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0A183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30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>.</w:t>
      </w:r>
    </w:p>
    <w:p w:rsidR="00F27D73" w:rsidRPr="000A1830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A1830">
        <w:rPr>
          <w:rFonts w:ascii="Times New Roman" w:hAnsi="Times New Roman"/>
          <w:bCs/>
          <w:sz w:val="28"/>
          <w:szCs w:val="28"/>
        </w:rPr>
        <w:t>3. Настоящее постановление вступает в силу по истечении пятнадцати дней со дня официального опубликования.</w:t>
      </w:r>
    </w:p>
    <w:p w:rsidR="00F27D73" w:rsidRDefault="00F27D73" w:rsidP="00F27D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A1830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A183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3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F27D73" w:rsidRDefault="00F27D73" w:rsidP="00F27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D73" w:rsidRDefault="00F27D73" w:rsidP="00F27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D73" w:rsidRDefault="00F27D73" w:rsidP="00F27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A1830">
        <w:rPr>
          <w:rFonts w:ascii="Times New Roman" w:hAnsi="Times New Roman"/>
          <w:b/>
          <w:bCs/>
          <w:sz w:val="28"/>
          <w:szCs w:val="28"/>
        </w:rPr>
        <w:t>Премьер-министр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B03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F27D73" w:rsidRPr="00823645" w:rsidRDefault="00F27D73" w:rsidP="00F27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30">
        <w:rPr>
          <w:rFonts w:ascii="Times New Roman" w:hAnsi="Times New Roman"/>
          <w:b/>
          <w:bCs/>
          <w:sz w:val="28"/>
          <w:szCs w:val="28"/>
        </w:rPr>
        <w:tab/>
      </w:r>
      <w:r w:rsidRPr="000A1830">
        <w:rPr>
          <w:rFonts w:ascii="Times New Roman" w:hAnsi="Times New Roman"/>
          <w:b/>
          <w:bCs/>
          <w:sz w:val="28"/>
          <w:szCs w:val="28"/>
        </w:rPr>
        <w:tab/>
      </w:r>
      <w:r w:rsidRPr="000A1830">
        <w:rPr>
          <w:rFonts w:ascii="Times New Roman" w:hAnsi="Times New Roman"/>
          <w:b/>
          <w:bCs/>
          <w:sz w:val="28"/>
          <w:szCs w:val="28"/>
        </w:rPr>
        <w:tab/>
      </w:r>
      <w:r w:rsidRPr="000A1830">
        <w:rPr>
          <w:rFonts w:ascii="Times New Roman" w:hAnsi="Times New Roman"/>
          <w:b/>
          <w:bCs/>
          <w:sz w:val="28"/>
          <w:szCs w:val="28"/>
        </w:rPr>
        <w:tab/>
      </w:r>
      <w:r w:rsidRPr="000A1830">
        <w:rPr>
          <w:rFonts w:ascii="Times New Roman" w:hAnsi="Times New Roman"/>
          <w:b/>
          <w:bCs/>
          <w:sz w:val="28"/>
          <w:szCs w:val="28"/>
        </w:rPr>
        <w:tab/>
      </w:r>
      <w:r w:rsidRPr="000A1830">
        <w:rPr>
          <w:rFonts w:ascii="Times New Roman" w:hAnsi="Times New Roman"/>
          <w:b/>
          <w:bCs/>
          <w:sz w:val="28"/>
          <w:szCs w:val="28"/>
        </w:rPr>
        <w:tab/>
      </w:r>
      <w:r w:rsidRPr="000A1830">
        <w:rPr>
          <w:rFonts w:ascii="Times New Roman" w:hAnsi="Times New Roman"/>
          <w:b/>
          <w:bCs/>
          <w:sz w:val="28"/>
          <w:szCs w:val="28"/>
        </w:rPr>
        <w:tab/>
      </w:r>
    </w:p>
    <w:p w:rsidR="00F27D73" w:rsidRPr="000A1830" w:rsidRDefault="00F27D73" w:rsidP="00F27D73">
      <w:pPr>
        <w:autoSpaceDE w:val="0"/>
        <w:autoSpaceDN w:val="0"/>
        <w:adjustRightInd w:val="0"/>
        <w:spacing w:before="108" w:after="108" w:line="240" w:lineRule="auto"/>
        <w:ind w:left="-142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F27D73" w:rsidRPr="000A1830" w:rsidRDefault="00F27D73" w:rsidP="00F27D73">
      <w:pPr>
        <w:autoSpaceDE w:val="0"/>
        <w:autoSpaceDN w:val="0"/>
        <w:adjustRightInd w:val="0"/>
        <w:spacing w:before="108" w:after="108" w:line="240" w:lineRule="auto"/>
        <w:ind w:left="-142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F27D73" w:rsidRPr="000A1830" w:rsidRDefault="00F27D73" w:rsidP="00F27D73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F27D73" w:rsidRDefault="00F27D73" w:rsidP="00F27D73">
      <w:pPr>
        <w:autoSpaceDE w:val="0"/>
        <w:autoSpaceDN w:val="0"/>
        <w:adjustRightInd w:val="0"/>
        <w:spacing w:before="108" w:after="108" w:line="240" w:lineRule="auto"/>
        <w:ind w:left="-142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F27D73" w:rsidRPr="000A1830" w:rsidRDefault="00F27D73" w:rsidP="00F27D73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bCs/>
          <w:color w:val="7F7F7F" w:themeColor="text1" w:themeTint="80"/>
          <w:sz w:val="24"/>
          <w:szCs w:val="24"/>
        </w:rPr>
      </w:pPr>
    </w:p>
    <w:p w:rsidR="00F27D73" w:rsidRPr="000A1830" w:rsidRDefault="00F27D73" w:rsidP="00F27D73">
      <w:pPr>
        <w:autoSpaceDE w:val="0"/>
        <w:autoSpaceDN w:val="0"/>
        <w:adjustRightInd w:val="0"/>
        <w:spacing w:before="108" w:after="108" w:line="240" w:lineRule="auto"/>
        <w:ind w:left="-142"/>
        <w:jc w:val="both"/>
        <w:outlineLvl w:val="0"/>
        <w:rPr>
          <w:rFonts w:ascii="Times New Roman" w:hAnsi="Times New Roman"/>
          <w:bCs/>
          <w:color w:val="7F7F7F" w:themeColor="text1" w:themeTint="80"/>
          <w:sz w:val="24"/>
          <w:szCs w:val="24"/>
        </w:rPr>
      </w:pP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 xml:space="preserve">Председатель ГПС </w:t>
      </w:r>
      <w:proofErr w:type="spellStart"/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>КР___________</w:t>
      </w:r>
      <w:r>
        <w:rPr>
          <w:rFonts w:ascii="Times New Roman" w:hAnsi="Times New Roman"/>
          <w:bCs/>
          <w:color w:val="7F7F7F" w:themeColor="text1" w:themeTint="80"/>
          <w:sz w:val="24"/>
          <w:szCs w:val="24"/>
        </w:rPr>
        <w:t>_______</w:t>
      </w:r>
      <w:r w:rsidRPr="000A1830">
        <w:rPr>
          <w:rFonts w:ascii="Times New Roman" w:hAnsi="Times New Roman"/>
          <w:color w:val="7F7F7F" w:themeColor="text1" w:themeTint="80"/>
          <w:sz w:val="24"/>
          <w:szCs w:val="24"/>
        </w:rPr>
        <w:t>п-к</w:t>
      </w:r>
      <w:proofErr w:type="spellEnd"/>
      <w:r w:rsidRPr="000A1830">
        <w:rPr>
          <w:rFonts w:ascii="Times New Roman" w:hAnsi="Times New Roman"/>
          <w:b/>
          <w:color w:val="7F7F7F" w:themeColor="text1" w:themeTint="80"/>
          <w:sz w:val="24"/>
          <w:szCs w:val="24"/>
        </w:rPr>
        <w:t xml:space="preserve"> </w:t>
      </w:r>
      <w:proofErr w:type="spellStart"/>
      <w:r w:rsidRPr="000A1830">
        <w:rPr>
          <w:rFonts w:ascii="Times New Roman" w:hAnsi="Times New Roman"/>
          <w:color w:val="7F7F7F" w:themeColor="text1" w:themeTint="80"/>
          <w:sz w:val="24"/>
          <w:szCs w:val="24"/>
        </w:rPr>
        <w:t>У.</w:t>
      </w:r>
      <w:r w:rsidR="00E27682">
        <w:rPr>
          <w:rFonts w:ascii="Times New Roman" w:hAnsi="Times New Roman"/>
          <w:color w:val="7F7F7F" w:themeColor="text1" w:themeTint="80"/>
          <w:sz w:val="24"/>
          <w:szCs w:val="24"/>
        </w:rPr>
        <w:t>З.</w:t>
      </w:r>
      <w:r w:rsidRPr="000A1830">
        <w:rPr>
          <w:rFonts w:ascii="Times New Roman" w:hAnsi="Times New Roman"/>
          <w:color w:val="7F7F7F" w:themeColor="text1" w:themeTint="80"/>
          <w:sz w:val="24"/>
          <w:szCs w:val="24"/>
        </w:rPr>
        <w:t>Шаршеев</w:t>
      </w:r>
      <w:proofErr w:type="spellEnd"/>
      <w:r w:rsidRPr="000A1830">
        <w:rPr>
          <w:rFonts w:ascii="Times New Roman" w:hAnsi="Times New Roman"/>
          <w:color w:val="7F7F7F" w:themeColor="text1" w:themeTint="80"/>
          <w:sz w:val="24"/>
          <w:szCs w:val="24"/>
        </w:rPr>
        <w:t xml:space="preserve"> </w:t>
      </w: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>«_____»___</w:t>
      </w:r>
      <w:r>
        <w:rPr>
          <w:rFonts w:ascii="Times New Roman" w:hAnsi="Times New Roman"/>
          <w:bCs/>
          <w:color w:val="7F7F7F" w:themeColor="text1" w:themeTint="80"/>
          <w:sz w:val="24"/>
          <w:szCs w:val="24"/>
        </w:rPr>
        <w:t>_</w:t>
      </w: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>_________20</w:t>
      </w:r>
      <w:r w:rsidR="00E27682">
        <w:rPr>
          <w:rFonts w:ascii="Times New Roman" w:hAnsi="Times New Roman"/>
          <w:bCs/>
          <w:color w:val="7F7F7F" w:themeColor="text1" w:themeTint="80"/>
          <w:sz w:val="24"/>
          <w:szCs w:val="24"/>
        </w:rPr>
        <w:t>20</w:t>
      </w: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 xml:space="preserve"> г.</w:t>
      </w:r>
    </w:p>
    <w:p w:rsidR="00F27D73" w:rsidRPr="000A1830" w:rsidRDefault="00F27D73" w:rsidP="00F27D73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bCs/>
          <w:color w:val="7F7F7F" w:themeColor="text1" w:themeTint="80"/>
          <w:sz w:val="24"/>
          <w:szCs w:val="24"/>
        </w:rPr>
      </w:pPr>
    </w:p>
    <w:p w:rsidR="003D019F" w:rsidRPr="00F27D73" w:rsidRDefault="00F27D73" w:rsidP="00F27D73">
      <w:pPr>
        <w:autoSpaceDE w:val="0"/>
        <w:autoSpaceDN w:val="0"/>
        <w:adjustRightInd w:val="0"/>
        <w:spacing w:before="108" w:after="108" w:line="240" w:lineRule="auto"/>
        <w:ind w:left="-142"/>
        <w:jc w:val="both"/>
        <w:outlineLvl w:val="0"/>
        <w:rPr>
          <w:rFonts w:ascii="Times New Roman" w:hAnsi="Times New Roman"/>
          <w:bCs/>
          <w:color w:val="7F7F7F" w:themeColor="text1" w:themeTint="80"/>
          <w:sz w:val="24"/>
          <w:szCs w:val="24"/>
        </w:rPr>
      </w:pPr>
      <w:r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Начальник</w:t>
      </w:r>
      <w:r w:rsidRPr="00B8062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 xml:space="preserve"> УПО__________</w:t>
      </w:r>
      <w:r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</w:t>
      </w:r>
      <w:r w:rsidRPr="00C2746E"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proofErr w:type="spellStart"/>
      <w:proofErr w:type="gramStart"/>
      <w:r w:rsidRPr="00C2746E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п</w:t>
      </w:r>
      <w:proofErr w:type="spellEnd"/>
      <w:proofErr w:type="gramEnd"/>
      <w:r w:rsidRPr="00C2746E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/</w:t>
      </w:r>
      <w:proofErr w:type="spellStart"/>
      <w:r w:rsidRPr="00C2746E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п-к</w:t>
      </w:r>
      <w:proofErr w:type="spellEnd"/>
      <w:r w:rsidRPr="00C2746E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 xml:space="preserve"> юстиции </w:t>
      </w:r>
      <w:r w:rsidRPr="00C2746E">
        <w:rPr>
          <w:rFonts w:ascii="Times New Roman" w:hAnsi="Times New Roman"/>
          <w:color w:val="808080" w:themeColor="background1" w:themeShade="80"/>
          <w:sz w:val="24"/>
          <w:szCs w:val="24"/>
          <w:lang w:val="ky-KG"/>
        </w:rPr>
        <w:t>Э.</w:t>
      </w:r>
      <w:r w:rsidR="00E27682">
        <w:rPr>
          <w:rFonts w:ascii="Times New Roman" w:hAnsi="Times New Roman"/>
          <w:color w:val="808080" w:themeColor="background1" w:themeShade="80"/>
          <w:sz w:val="24"/>
          <w:szCs w:val="24"/>
          <w:lang w:val="ky-KG"/>
        </w:rPr>
        <w:t>О.</w:t>
      </w:r>
      <w:r w:rsidRPr="00C2746E">
        <w:rPr>
          <w:rFonts w:ascii="Times New Roman" w:hAnsi="Times New Roman"/>
          <w:color w:val="808080" w:themeColor="background1" w:themeShade="80"/>
          <w:sz w:val="24"/>
          <w:szCs w:val="24"/>
          <w:lang w:val="ky-KG"/>
        </w:rPr>
        <w:t>Суеркулов</w:t>
      </w:r>
      <w:r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7F7F7F" w:themeColor="text1" w:themeTint="80"/>
          <w:sz w:val="24"/>
          <w:szCs w:val="24"/>
        </w:rPr>
        <w:t>«____</w:t>
      </w: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>»___</w:t>
      </w:r>
      <w:r>
        <w:rPr>
          <w:rFonts w:ascii="Times New Roman" w:hAnsi="Times New Roman"/>
          <w:bCs/>
          <w:color w:val="7F7F7F" w:themeColor="text1" w:themeTint="80"/>
          <w:sz w:val="24"/>
          <w:szCs w:val="24"/>
        </w:rPr>
        <w:t>_________</w:t>
      </w: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>20</w:t>
      </w:r>
      <w:r w:rsidR="00E27682">
        <w:rPr>
          <w:rFonts w:ascii="Times New Roman" w:hAnsi="Times New Roman"/>
          <w:bCs/>
          <w:color w:val="7F7F7F" w:themeColor="text1" w:themeTint="80"/>
          <w:sz w:val="24"/>
          <w:szCs w:val="24"/>
        </w:rPr>
        <w:t>20</w:t>
      </w:r>
      <w:r w:rsidRPr="000A1830">
        <w:rPr>
          <w:rFonts w:ascii="Times New Roman" w:hAnsi="Times New Roman"/>
          <w:bCs/>
          <w:color w:val="7F7F7F" w:themeColor="text1" w:themeTint="80"/>
          <w:sz w:val="24"/>
          <w:szCs w:val="24"/>
        </w:rPr>
        <w:t xml:space="preserve"> г.</w:t>
      </w:r>
    </w:p>
    <w:p w:rsidR="00CF4D0B" w:rsidRDefault="00CF4D0B" w:rsidP="00F02858">
      <w:pPr>
        <w:autoSpaceDE w:val="0"/>
        <w:autoSpaceDN w:val="0"/>
        <w:adjustRightInd w:val="0"/>
        <w:spacing w:after="0" w:line="240" w:lineRule="auto"/>
        <w:ind w:left="-142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autoSpaceDE w:val="0"/>
        <w:autoSpaceDN w:val="0"/>
        <w:adjustRightInd w:val="0"/>
        <w:spacing w:after="0" w:line="240" w:lineRule="auto"/>
        <w:ind w:left="-142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1</w:t>
      </w:r>
    </w:p>
    <w:p w:rsidR="00F02858" w:rsidRPr="009D4731" w:rsidRDefault="00F02858" w:rsidP="00F02858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</w:t>
      </w: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установления режима в пунктах пропуска через Государственную границу Кыргызской Республики</w:t>
      </w:r>
    </w:p>
    <w:p w:rsidR="00F02858" w:rsidRPr="009D4731" w:rsidRDefault="00F02858" w:rsidP="00F02858">
      <w:pPr>
        <w:autoSpaceDE w:val="0"/>
        <w:autoSpaceDN w:val="0"/>
        <w:adjustRightInd w:val="0"/>
        <w:spacing w:after="0" w:line="240" w:lineRule="auto"/>
        <w:ind w:left="-142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F02858" w:rsidRPr="009D4731" w:rsidRDefault="00F02858" w:rsidP="00F02858">
      <w:pPr>
        <w:autoSpaceDE w:val="0"/>
        <w:autoSpaceDN w:val="0"/>
        <w:adjustRightInd w:val="0"/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Правила установления режима в пунктах пропуска через Государственную границу Кыргызской Республики (далее – Правила) определяют порядок</w:t>
      </w:r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установления и обеспечения режима в пунктах пропуска,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въезда (входа) в пункты пропуска, пребывания, передвижения и выезда (выхода) из них лиц, транспортных средств, ввоза, нахождения и вывоза грузов, товаров и животных, а так же осуществления хозяйственной и иной деятельности, в целях создания условий для осуществления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контроля.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Виды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контроля, осуществляемого в каждом пункте пропуска определены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 Правительства Кыргызской Республики от 19 ноября 2007 года № 556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Правила являются обязательными для исполнения всеми гражданами Кыргызской Республики, иностранными гражданами и лицами без гражданства, должностными лицами предприятий и организаций, независимо от их принадлежности и форм собственности, осуществляющими международные перевозки пассажиров и товаров автомобильным, воздушным и железнодорожным транспортом, а также осуществляющими деятельность в пунктах пропуска, связанную с обеспечением их функционирования.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4.</w:t>
      </w:r>
      <w:r w:rsidRPr="009D47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 установлением режима в настоящих правилах понимается правовое закрепление порядка соблюдения физическими и юридическими лицами правил режима в одном или нескольких пунктах пропуска, с учетом местных условии.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Под обеспечением режима, понимается осуществление </w:t>
      </w:r>
      <w:proofErr w:type="gramStart"/>
      <w:r w:rsidRPr="009D47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контроля за</w:t>
      </w:r>
      <w:proofErr w:type="gramEnd"/>
      <w:r w:rsidRPr="009D47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соблюдением физическими и юридическими лицами установленных правил режима, в пункте пропуска, который осуществляется подразделениями уполномоченного государственного органа в сфере охраны Государственной границы в пунктах пропуска, во взаимодействии с подразделениями таможенных органов, органов и службами авиационной безопасности в воздушных пунктах пропуска.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Содержание пунктов пропуска включает в себя, комплекс мероприятий, необходимых для их функционирования, жизнеобеспечения, а также создания условий соблюдения физическими и юридическими лицами правил режима.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2. Порядок установления и обеспечения режима в пунктах пропуска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установления и обеспечения пограничного режима в пунктах пропуска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уполномоченным государственным органом в сфере охраны Государственной границы, при этом: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автомобильных пунктах пропуска через таможенную границу Евразийского экономического союза по согласованию  с уполномоченным органом в сфере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таможенного дела;</w:t>
      </w:r>
    </w:p>
    <w:p w:rsidR="00F02858" w:rsidRPr="009D4731" w:rsidRDefault="00F02858" w:rsidP="007810CE">
      <w:pPr>
        <w:pStyle w:val="30"/>
        <w:shd w:val="clear" w:color="auto" w:fill="auto"/>
        <w:tabs>
          <w:tab w:val="left" w:pos="1021"/>
        </w:tabs>
        <w:spacing w:after="0" w:line="240" w:lineRule="auto"/>
        <w:ind w:left="-142" w:firstLine="709"/>
        <w:rPr>
          <w:sz w:val="28"/>
          <w:szCs w:val="28"/>
        </w:rPr>
      </w:pPr>
      <w:r w:rsidRPr="009D4731">
        <w:rPr>
          <w:rFonts w:eastAsia="Times New Roman" w:cs="Times New Roman"/>
          <w:sz w:val="28"/>
          <w:szCs w:val="28"/>
          <w:lang w:eastAsia="ru-RU"/>
        </w:rPr>
        <w:t xml:space="preserve">- в пунктах пропуска функционирующих </w:t>
      </w:r>
      <w:r w:rsidR="00F27D73" w:rsidRPr="009D4731">
        <w:rPr>
          <w:rFonts w:cs="Times New Roman"/>
          <w:sz w:val="28"/>
          <w:szCs w:val="28"/>
        </w:rPr>
        <w:t>в пределах железнодорожной станции или вокзала, аэропорта или аэродрома</w:t>
      </w:r>
      <w:r w:rsidRPr="009D4731">
        <w:rPr>
          <w:rFonts w:eastAsia="Times New Roman" w:cs="Times New Roman"/>
          <w:sz w:val="28"/>
          <w:szCs w:val="28"/>
          <w:lang w:eastAsia="ru-RU"/>
        </w:rPr>
        <w:t>, с учетом требований по пропускному и внутри объектовому режиму и другими правилами безопасности на объектах транспортной инфраструктуры по согласованию с администрацией железнодорожной станции (вокзала),</w:t>
      </w:r>
      <w:r w:rsidR="00F27D73" w:rsidRPr="009D4731">
        <w:rPr>
          <w:sz w:val="28"/>
          <w:szCs w:val="28"/>
        </w:rPr>
        <w:t xml:space="preserve"> аэропорта или аэродрома</w:t>
      </w:r>
      <w:r w:rsidRPr="009D4731">
        <w:rPr>
          <w:rFonts w:eastAsia="Times New Roman" w:cs="Times New Roman"/>
          <w:sz w:val="28"/>
          <w:szCs w:val="28"/>
          <w:lang w:eastAsia="ru-RU"/>
        </w:rPr>
        <w:t xml:space="preserve"> и уполномоченным государственным органом в сфере таможенного дела</w:t>
      </w:r>
      <w:r w:rsidR="007810CE" w:rsidRPr="009D4731">
        <w:rPr>
          <w:rFonts w:eastAsia="Times New Roman" w:cs="Times New Roman"/>
          <w:sz w:val="28"/>
          <w:szCs w:val="28"/>
          <w:lang w:eastAsia="ru-RU"/>
        </w:rPr>
        <w:t>.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настоящим Правилами органы таможенной и пограничной служб по согласованию с администрацией пунктов пропуска и другими государственными контрольными органами издают с учетом местных условий совместные приказы (инструкции), касающиеся вопросов режима в пунктах пропуска через государственную границу.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Режим в пунктах пропуска должен исключать возможность: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незаконного пересечения Государственной границы лицами и транспортными средствами;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незаконного перемещения через Государственную границу грузов, товаров и животных;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доступа посторонних лиц к закрытым в пунктах пропуска местам, помещениям (объектам), а также к транспортным средствам заграничного следования.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 установлении режима пункта пропуска определяются: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пространственные и временные пределы его действия;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пределы территории пункта пропуска, а также территории и помещения, где непосредственно осуществляются пограничный и таможенный контроль, а в случаях, установленных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и законодательством Кыргызской Республики  иные виды государственного контроля;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места и порядок въезда (входа) в пункты пропуска и выезда (выхода) из них лиц и транспортных средств, а также ввоза и вывоза грузов, товаров и животных;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порядок получения пропусков (разрешений) для осуществления служебной деятельности сотрудниками государственных органов и обслуживающего персонала, а также посещения пунктов пропуска лицами, не осуществляющими постоянно свою деятельность в пунктах пропуска; 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ввода и характер дополнительных режимных ограничений, пространственные и временные пределы их действия;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места стоянок служебного транспорта подразделений государственных контрольных органов, железнодорожной  станции (вокзала), иных организаций и предприятий, осуществляющих в пунктах пропуска хозяйственную и иную деятельность, а также маршруты движения этого транспорта. При этом в аэропортах и аэродромах такие места стоянок определяются администрацией аэропорта или аэродрома.</w:t>
      </w:r>
    </w:p>
    <w:p w:rsidR="00F02858" w:rsidRPr="009D4731" w:rsidRDefault="00F02858" w:rsidP="00F02858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 Пределы пунктов пропуска являются зоной пограничного и таможенного контроля, границы которых могут совпадать.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Правила </w:t>
      </w:r>
      <w:r w:rsidRPr="009D4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въезда (входа) в пункты пропуска и выезда (выхода) из них лиц, с целью пересечения Государственной границы, а также транспортных средств, грузов, товаров и животных, перемещаемых через Государственную границу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Въезд (вход) в пункты пропуска и выезд (выход) из них лиц, с целью пересечения Государственной границы, а также пропуск в пункты пропуска транспортных средств, грузов, товаров и животных, перемещаемых через Государственную границу, осуществляется в специально выделенных для этих целей местах, при наличии действительных документов на право въезда на территорию Кыргызской Республики или выезда их с территории Кыргызской Республики, документов на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транспортные средства, грузы, товары и животных, предусмотренные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</w:t>
      </w:r>
      <w:r w:rsidR="004D277F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Установленные места для въезда (входа) в пункты пропуска и выезда (выхода) из них лиц и транспортных средств, а также ввоза и вывоза грузов, товаров и животных должны быть оборудованы в соответствии с требованиями к строительству (реконструкции), обустройству и оборудованию автомобильных и железнодорожных пунктов пропуска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организации пограничного, таможенного и иных видов контроля осуществляемых в пунктах пропуска.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Участки территории, включенные в пределы пункта пропуска, должны быть ограждены и обозначены специальными знаками прямоугольной формы с надписью «Өткө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үү пункту. Пункт пропуска. </w:t>
      </w:r>
      <w:proofErr w:type="spell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Check</w:t>
      </w:r>
      <w:proofErr w:type="spell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4. Правила </w:t>
      </w:r>
      <w:r w:rsidRPr="009D4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въезда (входа) в пункты пропуска и выезда (выхода) из них лиц, а также пропуска в пункты пропуска через Государственную границу транспортных средств, грузов, товаров и животных с целью осуществления хозяйственной и иной деятельности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858" w:rsidRPr="009D4731" w:rsidRDefault="00F02858" w:rsidP="009D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Въезд (вход) в пункты пропуска и выезд (выход) из них,  лиц, с целью осуществления хозяйственной и иной деятельности, а также пропуск в пункты пропуска транспортных средств, грузов, товаров и животных, необходимых для осуществления хозяйственной и иной деятельности, производится в специально выделенных местах по пропускам единой формы, которые выдаются:</w:t>
      </w:r>
    </w:p>
    <w:p w:rsidR="00F02858" w:rsidRPr="009D4731" w:rsidRDefault="00F02858" w:rsidP="009D2AE2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Уполномоченным государственным органом в сфере охраны Государственной границы – на территорию автомобильных пунктов пропуска.</w:t>
      </w:r>
      <w:r w:rsidRPr="009D4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02858" w:rsidRPr="009D4731" w:rsidRDefault="00F02858" w:rsidP="009D2A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2AE2" w:rsidRPr="009D4731">
        <w:rPr>
          <w:rFonts w:ascii="Times New Roman" w:hAnsi="Times New Roman"/>
          <w:i/>
        </w:rPr>
        <w:t> </w:t>
      </w:r>
      <w:r w:rsidR="009D2AE2" w:rsidRPr="009D4731">
        <w:rPr>
          <w:rFonts w:ascii="Times New Roman" w:hAnsi="Times New Roman"/>
          <w:sz w:val="28"/>
          <w:szCs w:val="28"/>
        </w:rPr>
        <w:t xml:space="preserve">Администрацией аэропорта (аэродрома), железнодорожной  станции (вокзала) </w:t>
      </w:r>
      <w:r w:rsidR="004D277F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территорию пунктов пропуска функционирующих в пределах объектов транспортной инфраструктуры. В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7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объекты и помещения, предназначенные для осуществления пограничного контроля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уполномоченным государственным органом в сфере охраны Государственной границы и при необходимости с таможенными органами в регионе их деятельности;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Пропуска выдаются под роспись и в обязательном порядке подлежат учету.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Пропуска для въезда в пункты пропуска и выезда из них лиц и транспортных средств, а также ввоза и вывоза грузов, товаров и животных, оформляются на основании письменных обращений руководителей подразделений государственных контрольных органов, а также руководителей организаций, осуществляющих в пункте пропуска хозяйственную и иную деятельность.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обращении на пропуск лиц в пункты пропуска указываются полное наименование организации (предприятия), инициирующей выдачу пропуска, фамилия, имя, отчество, дата и место рождения, место жительства (пребывания), занимаемая должность, сведения о серии, номере, дате и месте выдачи документа, удостоверяющего личность гражданина, которому требуется оформить пропуск, а также сведения о цели пребывания в пункте пропуска и сроке (периоде), на который требуется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оформить пропуск.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письменном обращении на получение пропусков для сотрудников государственных контрольных органов, а также сотрудников уполномоченных государственных органов в сфере национальной безопасности, иностранных дел, и внутренних дел осуществляющих свою деятельность в пунктах пропуска, указывается только полное наименование соответствующего подразделения, фамилия, имя, отчество должностного лица, сведения о сроке (периоде), на который требуется оформить пропуск. </w:t>
      </w:r>
      <w:proofErr w:type="gramEnd"/>
    </w:p>
    <w:p w:rsidR="009D2AE2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письменном обращении на пропуск транспорта указываются полное наименование организации (предприятия), сведения о транспортном средстве, на которое требуется оформить пропуск, в том числе вид, марка, модель и регистрационный знак (номер), данные о фамилии, инициалах и документе, удостоверяющем личность лица (лиц), под управлением которого (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которых) 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транспортное средство находится, а также сведения о цели пребывания в пункте пропуска и сроке (периоде), на который требуется оформить пропуск.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процедуре выдаче пропусков действующих на территор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аэ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ропортов, аэродромов устанавливается соответствующими нормативно-правовыми актами, и правилами в области авиационной безопасности.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Обращения на пропуск лиц рассматриваются в срок не более 10 рабочих дней со дня их поступления.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 об отказе в выдаче пропуска принимается по следующим основаниям: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случаях указания неполной или недостоверной информации,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предусмотренных в пункте 14 настоящих Правил;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ведения на территории, в пределах которого функционирует пункт пропуска, чрезвычайного или военного положения, правового режима контртеррористической операции;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представлениям уполномоченного государственного органа, ведающего вопросами национальной безопасности или правоохранительных органов.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выдаче пропуска сообщается инициатору обращения</w:t>
      </w:r>
      <w:r w:rsidR="009D2AE2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18. Бланки пропусков изготавливаются на бумажном носителе или в виде пластиковой (магнитной) карты при обязательном соблюдении реквизитов, указанных в Приложении 1 к настоящим Правилам. Пропуска в  виде пластиковой (магнитной) карты могут содержать электронные носители информации с записанными на них персональными данными владельца пропуска.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Изготовление, хранение, выдача учет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пропусков, выдаваемых администрацией аэропортов или аэродромов осуществляется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соответствии с требованиями нормативно-правовых актов и правил в сфере авиационной безопасности.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Пропуска подразделяются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постоянные, временные, разовые и транспортные.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аэропортах или аэродромах пропуска подразделяются на следующие виды: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срокам действия –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постоянные, временные и разовые;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назначению – на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транспортные и материальные.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непосредственной выдачи и оформления  указанных пропусков, с перечнем должностных лиц, уполномоченных на их подписание, определяется администрацией аэропорта (аэродрома), железнодорожной  станции (вокзала), в пределах объектов транспортной инфраструктуры, а в автомобильных пунктах пропуска </w:t>
      </w:r>
      <w:r w:rsidR="001B578E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руководителями управлений по областям  и подразделений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государственного органа в сфере охраны Государственной границы.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20. Постоянные пропуска выдаются сотрудникам, осуществляющим государственный контроль, обслуживающему персоналу и другим лицам,  постоянно работающим в пунктах пропуска.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Постоянный пропуск выдается сроком </w:t>
      </w:r>
      <w:r w:rsidR="004D277F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год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последующим продлением (заменой) и содержит следующие реквизиты: номер пропуска, фамилию, имя, отчество и фотографию его владельца, срок действия, фамилию, инициалы, должность лица, выдавшего пропуск, а также конкретное место или участок работы указанного лица. Фотокарточка в пропуске заверяется печатью или другими средствами защиты.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21. Временный пропуск (сроком до 1 года) выдается лицам, временно работающим в пункте пропуска, но которым в соответствии с должностными обязанностями необходимо регулярное их посещение.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Временный пропуск выдается на срок до окончания работ, но не более 1 года и содержит следующие реквизиты: номер пропуска, фамилию, имя, отчество его владельца, срок действия, фамилию, инициалы, должность лица,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выдавшего пропуск. Подпись должностного лица выдавшего пропуск заверяется печатью.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22. Разовый пропуск выдается лицам для однократного посещения пункта пропуска в течение суток, при условии сопровождения данного лица ответственными лицами одного из государственных органов или организации, осуществляющих свою деятельность в  пункте пропуска.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Разовый пропуск содержит следующие реквизиты: номер пропуска, фамилия, имя, отчество владельца, данные документа, удостоверяющего его личность, срок действия, фамилию, инициалы, должность лица, выдавшего пропуск.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 должностного лица выдавшего пропуск заверяется печатью.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разового пропуска ходатайствующее лицо подает письменное обращение: 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автомобильных пунктах пропуска непосредственно начальнику подразделения пограничного контроля уполномоченного государственного органа в сфере охраны Государственной границы;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пунктах пропуска функционирующих в пределах объектов  транспортной инфраструктуры в администрацию аэропорта (аэродрома), железнодорожной станции.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Пропуск на транспортное средство (транспортный пропуск) выдается на срок от 1 дня до 1 года и содержит следующие реквизиты: вид, марка, модель, регистрационный номер транспортного средства, сведения о его собственнике, срок действия, фамилию, инициалы, должность лица, выдавшего пропуск.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Пропуска для ввоза (вывоза) грузов, товаров и животных (далее - материальные пропуска) оформляются в соответствии с транспортными (перевозочными) документами.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Материальный пропуск является разовым и действителен только на один вывоз (ввоз) конкретных товаров.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Материальный пропуск содержит следующие реквизиты: категория (вид) товара, вес (объем) ввозимого на территорию пункта пропуска; регистрационный номер транспортного средства на которой будет ввозиться товар; фамилия,  инициалы водителя и сопровождающего товар лица.</w:t>
      </w:r>
      <w:proofErr w:type="gramEnd"/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25. По истечении срока действия или прекращения оснований на пребывание в пункте пропуска, постоянные, временные, разовые и транспортные пропуска в обязательном порядке подлежат возврату.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Пропуска для въезда (прохода) должностных лиц в пункт пропуска действительны при наличии служебных удостоверений или документов удостоверяющих личность за исключением </w:t>
      </w:r>
      <w:r w:rsidR="00362E76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постоянных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пропусков, действующих в пунктах пропуска, находящихся в аэропортах/аэродромах и дают право лицам находиться на территории пункта пропуска только в тех местах, где они выполняют свои служебные обязанности. </w:t>
      </w:r>
    </w:p>
    <w:p w:rsidR="00F02858" w:rsidRPr="009D4731" w:rsidRDefault="00F02858" w:rsidP="00B533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 в зону пограничного контроля разрешается только при наличии соответствующей отметки в пропуске или с разрешения руководителя подразделения пограничного контроля уполномоченного государственного органа в сфере охраны Государственной границы</w:t>
      </w:r>
      <w:bookmarkStart w:id="1" w:name="SUB350200"/>
      <w:bookmarkEnd w:id="1"/>
      <w:r w:rsidR="003B724E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случаях служебной необходимости лица замещающие государственные должности Кыргызской Республики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посещают пункты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пропуска по документам, удостоверяющим (подтверждающим) личность и должностное положение.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пунктов пропуска в пределах аэропортов (аэродромов)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замещающие государственные должности Кыргызской Республики</w:t>
      </w:r>
      <w:r w:rsidRPr="009D4731">
        <w:rPr>
          <w:rFonts w:ascii="Calibri" w:eastAsia="Times New Roman" w:hAnsi="Calibri" w:cs="Times New Roman"/>
          <w:lang w:eastAsia="ru-RU"/>
        </w:rPr>
        <w:t xml:space="preserve">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служебной необходимости пропускаются в соответствии с требованиями нормативных-правовых актов в области авиационной безопасности.</w:t>
      </w:r>
    </w:p>
    <w:p w:rsidR="00A81C0B" w:rsidRPr="009D4731" w:rsidRDefault="00F02858" w:rsidP="00F148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350300"/>
      <w:bookmarkStart w:id="3" w:name="SUB350400"/>
      <w:bookmarkStart w:id="4" w:name="SUB350500"/>
      <w:bookmarkEnd w:id="2"/>
      <w:bookmarkEnd w:id="3"/>
      <w:bookmarkEnd w:id="4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Пропуск на территорию пункта пропуска </w:t>
      </w:r>
      <w:r w:rsidR="00C3070B" w:rsidRPr="009D4731">
        <w:rPr>
          <w:rFonts w:ascii="Times New Roman" w:hAnsi="Times New Roman" w:cs="Times New Roman"/>
          <w:sz w:val="28"/>
          <w:szCs w:val="28"/>
        </w:rPr>
        <w:t xml:space="preserve">должностных лиц уполномоченного государственного органа в сфере охраны Государственной границы, </w:t>
      </w:r>
      <w:r w:rsidR="00C3070B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лиц,</w:t>
      </w: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уполномоченного государственного органа в сфере таможенного дела,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прокуратуры, уполномоченного органа в сфере иностранных дел Кыргызской Республики и правоохранительных органов, прибывших для выполнения конкретных служебных заданий, осуществляется по </w:t>
      </w:r>
      <w:r w:rsidR="0090109C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служебным удостоверениям</w:t>
      </w:r>
      <w:r w:rsidR="00A81C0B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81C0B" w:rsidRPr="009D4731">
        <w:rPr>
          <w:rStyle w:val="s0"/>
          <w:rFonts w:ascii="Times New Roman" w:hAnsi="Times New Roman"/>
          <w:sz w:val="28"/>
          <w:szCs w:val="28"/>
        </w:rPr>
        <w:t xml:space="preserve"> заданиям </w:t>
      </w:r>
      <w:r w:rsidR="00A81C0B" w:rsidRPr="009D4731">
        <w:rPr>
          <w:rFonts w:ascii="Times New Roman" w:hAnsi="Times New Roman" w:cs="Times New Roman"/>
          <w:sz w:val="28"/>
          <w:szCs w:val="28"/>
        </w:rPr>
        <w:t>(</w:t>
      </w:r>
      <w:r w:rsidR="0090109C" w:rsidRPr="009D4731">
        <w:rPr>
          <w:rFonts w:ascii="Times New Roman" w:hAnsi="Times New Roman" w:cs="Times New Roman"/>
          <w:sz w:val="28"/>
          <w:szCs w:val="28"/>
        </w:rPr>
        <w:t xml:space="preserve">предписаниям, </w:t>
      </w:r>
      <w:r w:rsidR="00A81C0B" w:rsidRPr="009D4731">
        <w:rPr>
          <w:rFonts w:ascii="Times New Roman" w:hAnsi="Times New Roman" w:cs="Times New Roman"/>
          <w:sz w:val="28"/>
          <w:szCs w:val="28"/>
        </w:rPr>
        <w:t>командировоч</w:t>
      </w:r>
      <w:r w:rsidR="0090109C" w:rsidRPr="009D4731">
        <w:rPr>
          <w:rFonts w:ascii="Times New Roman" w:hAnsi="Times New Roman" w:cs="Times New Roman"/>
          <w:sz w:val="28"/>
          <w:szCs w:val="28"/>
        </w:rPr>
        <w:t>ным удостоверениям</w:t>
      </w:r>
      <w:r w:rsidR="00A81C0B" w:rsidRPr="009D4731">
        <w:rPr>
          <w:rFonts w:ascii="Times New Roman" w:hAnsi="Times New Roman" w:cs="Times New Roman"/>
          <w:sz w:val="28"/>
          <w:szCs w:val="28"/>
        </w:rPr>
        <w:t>)</w:t>
      </w:r>
      <w:r w:rsidR="0090109C" w:rsidRPr="009D4731">
        <w:rPr>
          <w:rStyle w:val="s0"/>
          <w:rFonts w:ascii="Times New Roman" w:hAnsi="Times New Roman"/>
          <w:sz w:val="28"/>
          <w:szCs w:val="28"/>
        </w:rPr>
        <w:t xml:space="preserve"> подписанным руководителями соответствующих государственных органов, по согласованию с</w:t>
      </w:r>
      <w:proofErr w:type="gramEnd"/>
      <w:r w:rsidR="0090109C" w:rsidRPr="009D4731">
        <w:rPr>
          <w:rFonts w:ascii="Times New Roman" w:hAnsi="Times New Roman" w:cs="Times New Roman"/>
          <w:sz w:val="28"/>
          <w:szCs w:val="28"/>
        </w:rPr>
        <w:t xml:space="preserve"> руководителями областных управлений и подразделений уполномоченного государственного органа в сфере охраны Государственной границы.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пунктах пропуска, функционирующих в пределах аэропортов или аэродромов, пропуск должностных лиц осуществляется с учетом требований по пропускному и внутри объектовому режиму, авиационной безопасности,  и другими правилами безопасности на объектах транспортной инфраструктуры.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органов национальной безопасности Кыргызской Республики, прибывшие в пункты пропуска для выполнения служебных задач, допускаются на территорию пункта пропуска по документам, удостоверяющим служебное положение в порядке определенном совместными актами уполномоченных государственных органов ведающего вопросами национальной безопасности и в сфере охраны Государственной границы,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дипломатических представительств и консульских учреждений иностранных государств, аккредитованных в Кыргызской Республике, прибывшие для</w:t>
      </w:r>
      <w:r w:rsidR="00BD61B9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дипломатической почты и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</w:t>
      </w:r>
      <w:r w:rsidR="00BD61B9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гражданами (подданными) представляемого ими государства в соответствии с нормами международного права, пропускаются на территорию пункта пропуска по национальным дипломатическим</w:t>
      </w:r>
      <w:r w:rsidRPr="009D4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служебным/официальным</w:t>
      </w:r>
      <w:r w:rsidRPr="009D4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паспортам и </w:t>
      </w:r>
      <w:proofErr w:type="spell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аккредитационным</w:t>
      </w:r>
      <w:proofErr w:type="spell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карточкам, выданным  уполномоченным государственным органом в сфере иностранных дел Кыргызской Республики.</w:t>
      </w:r>
      <w:proofErr w:type="gramEnd"/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Сотрудники поисково-спасательных,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горно-спасательных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аварийно- спасательных и пожарно-спасательных подразделений, бригад скорой медицинской помощи, прибывшие для ликвидации пожаров, аварий, других чрезвычайных ситуаций природного и техногенного характера, а также эвакуации  пострадавших  и тяжелобольных, допускаются на территорию пунктов пропуска на основании документов, удостоверяющих личность и (или) должность.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 Въезд (вход) в пункты пропуска сотрудников подразделений государственных контрольных органов, транспортных предприятий или иных организаций, занятых оформлением и обслуживанием лиц, транспортных средств, грузов и товаров, осуществляется в соответствии с графиками смен,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составляемыми начальниками государственных контрольных органов или иных организаций.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32. Места и продолжительность стоянок транспортных средств заграничного следования в пунктах пропуска в пределах транспортных объектов определяются администрацией аэропортов, аэродромов, железнодорожных вокзалов и станций, о чем уведомляется в обязательном порядке уполномоченный государственный орган в сфере охраны Государственной границы.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33. В автомобильных пунктах пропуска места и продолжительность стоянок транспортных средств заграничного следования определяются уполномоченным государственным органом в сфере охраны Государственной границы по согласованию с уполномоченным государственным органом в сфере таможенного дела.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стоянок служебного, специального и личного автотранспорта сотрудников, осуществляющих государственный контроль в пунктах пропуска, определяются администрацией железнодорожной станции (вокзала), аэропорта (аэродрома), в автомобильных пунктах пропуска уполномоченным государственным органом в сфере охраны Государственной границы, при этом их размещение в пределах территории пунктов пропуска должно обеспечивать безопасность движения транспортных средств заграничного следования и соблюдение установленного режима.</w:t>
      </w:r>
      <w:proofErr w:type="gramEnd"/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proofErr w:type="gramStart"/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соблюдением режима в пунктах пропуска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физическими и юридическими лицами режима в пунктах пропуска осуществляют подразделения пограничного контроля уполномоченного государственного органа в сфере охраны Государственной границы, а в пунктах пропуска в пределах объектов транспортной инфраструктуры, во взаимодействии со службами и лицами ответственными за обеспечение</w:t>
      </w:r>
      <w:r w:rsidRPr="009D47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объектов транспортной инфраструктуры.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36. В целях выявления недостатков, существенно влияющих на обеспечение  режима в пунктах пропуска, создается комиссия из числа руководителей подразделений, осуществляющих государственный контроль в пунктах пропуска и представителей администрации транспортного предприятия, в котором находится соответствующий пункт пропуска. Такая комиссия не реже одного раза в квартал проводит проверки состояния режима.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проверок оформляются актом и представляются администрации объектов транспортной инфраструктуры, руководителям подразделений, осуществляющих государственный контроль и других организаций, расположенных на территории пункта пропуска, для принятия  мер по устранению выявленных недостатков и совершенствованию режима в пункте пропуска.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В случае непринятия мер со стороны государственных органов, предприятий, учреждений или организаций по устранению недостатков в режиме пункта пропуска, уполномоченный государственный орган в сфере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охраны Государственной границы, принимает все необходимые меры по информированию руководства указанных органов для оперативного реагирования и  устранения.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6. Дополнительные режимные ограничения в пунктах пропуска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38. В пунктах пропуска определяются территория, помещения, где непосредственно осуществляется государственный контроль.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В местах, где непосредственно осуществляются пограничный и таможенный контроль, вводятся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режимные ограничения</w:t>
      </w:r>
      <w:r w:rsidRPr="009D47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2858" w:rsidRPr="009D4731" w:rsidRDefault="00F02858" w:rsidP="00F028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40. Доступ в места, где введены дополнительные режимные ограничения и на транспортные средства заграничного следования осуществляется с разрешения руководителя подразделения пограничного контроля уполномоченного государственного органа в сфере охраны Государственной границы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41. В целях соблюдения режима в местах осуществления пограничного контроля</w:t>
      </w:r>
      <w:r w:rsidRPr="009D4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пунктах пропуска в пределах объектов транспортной инфраструктуры уполномоченный государственный орган в сфере охраны Государственной границы может вводить пропускной режим. 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42. При прохождении пограничного, таможенного и других видов контроля в пунктах пропуска лицам, следующим через Государственную границу, запрещается какими-либо способами препятствовать выполнению должностными лицами своих функций.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D4731">
        <w:rPr>
          <w:rFonts w:ascii="Times New Roman" w:eastAsia="Times New Roman" w:hAnsi="Times New Roman" w:cs="Times New Roman"/>
          <w:sz w:val="28"/>
          <w:szCs w:val="28"/>
        </w:rPr>
        <w:t xml:space="preserve">43. Посадка (высадка) пассажиров в транспортные средства заграничного следования при их убытии (прибытии) осуществляется с разрешения органов пограничного контроля, а погрузка (выгрузка) багажа, почты, грузов, товаров и животных -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разрешения органов пограничного контроля и таможенных органов</w:t>
      </w:r>
      <w:r w:rsidRPr="009D47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44. Транспортные средства заграничного следования могут начинать движение для убытия с территории или следования вглубь территории пункта пропуска, а равно менять место стоянки только с разрешения органов пограничного контроля.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45. Уполномоченным государственным органом в сфере охраны Государственной границы при проведении специальных действий в пункте пропуска, в установленном законодательством Кыргызской Республики порядке, вводятся режимные ограничения, которые заключаются: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приостановлении или прекращении пропуска лиц и транспортных средств через Государственную границу;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330500"/>
      <w:bookmarkEnd w:id="5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повторных проверках документов и специальном досмотре транспортных средств;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изолировании лиц в отдельных помещениях в пункте пропуска в целях обеспечения их безопасности.</w:t>
      </w:r>
    </w:p>
    <w:p w:rsidR="00F02858" w:rsidRPr="009D4731" w:rsidRDefault="00F02858" w:rsidP="00F02858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7. Обязанности физических и юридических лиц по соблюдению режима в пунктах пропуска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360100"/>
      <w:bookmarkEnd w:id="6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46. Физические и юридические лица, находящиеся в пунктах пропуска, обязаны соблюдать установленные правила режим в пунктах пропуска.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47. Сотрудники транспортных организаций, участвующих в международных перевозках, в том числе обслуживающий персонал и водители транспортных средств, обязаны: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360101"/>
      <w:bookmarkEnd w:id="7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принимать меры к недопущению проникновения на транспортные средства лиц, не прошедших 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пограничный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виды государственного  контроля, проноса на транспортные средства запрещенных к перемещению через Государственную границу товаров и материалов вне контроля;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360102"/>
      <w:bookmarkEnd w:id="8"/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требованию должностных лиц, осуществляющих государственный контроль, представлять для осмотра (досмотра) опломбированные (опечатанные) вагоны, контейнеры, автомобили и иные помещения транспортных средств, а также перевозимые на них грузы и товары в случаях, если нарушена целостность упаковки, печатей, пломб, а также при наличии признаков укрытия в них посторонних лиц и предметов, запрещенных к ввозу (вывозу);</w:t>
      </w:r>
      <w:proofErr w:type="gramEnd"/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bookmarkStart w:id="9" w:name="SUB360103"/>
      <w:bookmarkEnd w:id="9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оповещать пассажиров о прибытии в пункт пропуска и предстоящем пограничном контроле, ограничивать передвижение пассажиров по транспортному средству в период проведения государственного контроля, информировать пограничные органы о количестве пассажиров и их подозрительном поведении в пути следования;</w:t>
      </w:r>
    </w:p>
    <w:p w:rsidR="00F02858" w:rsidRPr="009D4731" w:rsidRDefault="00F02858" w:rsidP="00F02858">
      <w:pPr>
        <w:shd w:val="clear" w:color="auto" w:fill="FFFFFF"/>
        <w:tabs>
          <w:tab w:val="left" w:pos="993"/>
        </w:tabs>
        <w:spacing w:after="0" w:line="240" w:lineRule="auto"/>
        <w:ind w:left="-142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9D47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информировать должностных лиц подразделений пограничного контроля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находящихся на транспортных средствах депортированных и не пропущенных в иностранное государство лицах</w:t>
      </w:r>
      <w:r w:rsidRPr="009D4731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о случившихся правонарушениях в ходе поездки.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48. В пунктах пропуска запрещается: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проникать на территорию, в здания, помещения, сооружения и транспортные средства в пункте пропуска в нарушение порядка, установленного настоящими Правилами;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находиться на территории пункта пропуска без документов, удостоверяющих личность или пропуска, с просроченными, неисправными документами</w:t>
      </w: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proofErr w:type="gramEnd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 документами, сроки действия которых, не начались;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находиться в служебных помещениях и в помещениях, где осуществляется проверка документов у лиц, следующих через Государственную границу Кыргызской Республики, пересекать линию кабин  </w:t>
      </w:r>
      <w:r w:rsidR="00E104A6"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аспортного контроля без разрешения сотрудников уполномоченного государственного органа в сфере охраны Государственной границы;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(вывозить) с территории пункта пропуска материальные ценности, грузы, товары и животных без соответствующих сопроводительных документов;</w:t>
      </w:r>
    </w:p>
    <w:p w:rsidR="00F02858" w:rsidRPr="009D4731" w:rsidRDefault="00F02858" w:rsidP="00F0285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(ввозить) на территорию пункта пропуска огнестрельное оружие, взрывчатые вещества и другие опасные грузы без соответствующего разрешения, выданного уполномоченными органами;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проживать в служебных, подсобных и иных помещениях, расположенных на режимной территории пункта пропуска;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осуществлять в пунктах пропуска незаконную хозяйственную и иную деятельность;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въезжать в пункт пропуска на личном автотранспорте (за исключением использования данного автотранспорта для целей выезда из Кыргызской Республики или въезда в Кыргызскую Республику);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передавать с прибывающими в Кыргызскую Республику и убывающими за ее пределы лицами (транспортными средствами), какие-либо предметы до окончания прохождения пограничного контроля и  завершения  таможенных операций, связанных с выпуском товаров;</w:t>
      </w:r>
      <w:proofErr w:type="gramEnd"/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находиться в пунктах пропуска в состоянии наркотического или алкогольного опьянения;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фото и видеосъемку без разрешения должностных лиц уполномоченного государственного органа в сфере охраны Государственной границы, либо администрации объектов транспортной инфраструктуры; 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несанкционированное движение транспортного средства по территории  пункта  пропуска,  смену мест стоянки, посадку  и  высадку пассажиров,  а также погрузку и выгрузку  грузов,  багажа.</w:t>
      </w:r>
    </w:p>
    <w:p w:rsidR="00D75767" w:rsidRDefault="00D75767" w:rsidP="00D75767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Координация деятельности государственных контрольных органов в пунктах пропуска по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поддержания: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5767" w:rsidRPr="00A766CC" w:rsidRDefault="00D75767" w:rsidP="00D75767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режима в пунктах пропуска возлагается на руководителей </w:t>
      </w:r>
      <w:r w:rsidRPr="00A766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подразделений пограничного контроля;</w:t>
      </w:r>
    </w:p>
    <w:p w:rsidR="00D75767" w:rsidRPr="00A766CC" w:rsidRDefault="00D75767" w:rsidP="00D75767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6C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режима зоны таможенного контроля - на руководителей органов таможенного контроля;</w:t>
      </w:r>
    </w:p>
    <w:p w:rsidR="00D75767" w:rsidRPr="00A766CC" w:rsidRDefault="00D75767" w:rsidP="00D75767">
      <w:p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6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производственной и хозяйственной деятельности - на руководителей администрации пунктов пропуска.</w:t>
      </w:r>
    </w:p>
    <w:p w:rsidR="00F02858" w:rsidRPr="009D4731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Физические и юридические лица, нарушившие режим в пунктах пропуска, привлекаются к ответственности в соответствии с </w:t>
      </w:r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Кодексом Кыргызской Республики</w:t>
      </w:r>
      <w:proofErr w:type="gramStart"/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proofErr w:type="gramEnd"/>
      <w:r w:rsidRPr="009D4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нарушениях </w:t>
      </w:r>
      <w:r w:rsidRPr="009D47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 апреля 2017 года № 58.</w:t>
      </w:r>
    </w:p>
    <w:p w:rsidR="00F02858" w:rsidRPr="00F02858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2858" w:rsidRPr="00F02858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285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footnoteRef/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Постановление Правительства Кыргызской Республики от 13 декабря 2007 года № </w:t>
      </w:r>
      <w:r w:rsidRPr="00F02858">
        <w:rPr>
          <w:rFonts w:ascii="Times New Roman" w:eastAsia="Times New Roman" w:hAnsi="Times New Roman" w:cs="Times New Roman"/>
          <w:sz w:val="26"/>
          <w:szCs w:val="26"/>
          <w:lang w:eastAsia="ru-RU"/>
        </w:rPr>
        <w:t>587</w:t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«Об утверждении Требований к строительству (реконструкции) и обустройству автомобильных пунктов пропуска через государственную границу Кыргызской Республики и Требований к оснащению автомобильных пунктов пропуска через государственную границу Кыргызской Республики информационно-техническими средствами», Решение Комиссии Таможенного союза от 22 июня 2011г. </w:t>
      </w:r>
      <w:proofErr w:type="gramStart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N 688 «О Единых типовых требованиях к оборудованию и материально-техническому оснащению зданий, помещений и сооружений, необходимых для организации пограничного, таможенного, санитарно-карантинного, ветеринарного, карантинного фитосанитарного и транспортного контроля, осуществляемых в пунктах пропуска через внешнюю границу государств – членов Таможенного союза, Классификации пунктов пропуска через внешнюю границу государств – членов Таможенного союза и форме Паспорта пункта пропуска через внешнюю границу государств – членов Таможенного союза».</w:t>
      </w:r>
      <w:proofErr w:type="gramEnd"/>
    </w:p>
    <w:p w:rsidR="00F02858" w:rsidRPr="00F02858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0285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2</w:t>
      </w:r>
      <w:r w:rsidRPr="00F028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Лица, замещающие государственные должности Кыргызской Республики в соответствии с Указом Президента Кыргызской Республики от 31 января 2017 года № 17 «Об утверждении Реестра государственных и муниципальных должностей Кыргызской Республики».</w:t>
      </w:r>
    </w:p>
    <w:p w:rsidR="00F02858" w:rsidRPr="00F02858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0285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lastRenderedPageBreak/>
        <w:t>3</w:t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Под дополнительными режимными ограничениями понимаются</w:t>
      </w:r>
      <w:r w:rsidRPr="00F028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комплекс войсковых, оперативных, режимных и </w:t>
      </w:r>
      <w:proofErr w:type="spellStart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погранпредставительских</w:t>
      </w:r>
      <w:proofErr w:type="spellEnd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мероприятий, проводимых в целях пресечения противоправных действий на Государственной границе и в пунктах пропуска через Государственную границу (</w:t>
      </w:r>
      <w:bookmarkStart w:id="10" w:name="sub1000824022"/>
      <w:r w:rsidR="003B4B9F"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fldChar w:fldCharType="begin"/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instrText xml:space="preserve"> HYPERLINK "jl:30252607.0 " </w:instrText>
      </w:r>
      <w:r w:rsidR="003B4B9F"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fldChar w:fldCharType="separate"/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Закон</w:t>
      </w:r>
      <w:r w:rsidR="003B4B9F"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fldChar w:fldCharType="end"/>
      </w:r>
      <w:bookmarkEnd w:id="10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Кыргызской Республики «</w:t>
      </w:r>
      <w:proofErr w:type="gramStart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</w:t>
      </w:r>
      <w:proofErr w:type="gramEnd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proofErr w:type="gramStart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Государственной</w:t>
      </w:r>
      <w:proofErr w:type="gramEnd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границы </w:t>
      </w:r>
      <w:proofErr w:type="spellStart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Кыргызско</w:t>
      </w:r>
      <w:proofErr w:type="spellEnd"/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республики» от 16 мая 2015 года № 98).</w:t>
      </w:r>
    </w:p>
    <w:p w:rsidR="009D282F" w:rsidRPr="00F02858" w:rsidRDefault="00F02858" w:rsidP="002451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285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4</w:t>
      </w:r>
      <w:r w:rsidRPr="00F028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Неисправный документ - невозможно идентифицировать личность; отсутствуют отдельные записи; внесены сведения, не соответствующие действительности, отметки и (или) записи; негоден для дальнейшего использования в связи с химическими, механическими и иными повреждениями и.т.д. </w:t>
      </w:r>
    </w:p>
    <w:p w:rsidR="00F02858" w:rsidRDefault="00F02858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51BF" w:rsidRDefault="002451BF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5767" w:rsidRDefault="00D75767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5767" w:rsidRDefault="00D75767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04A6" w:rsidRPr="00F02858" w:rsidRDefault="00E104A6" w:rsidP="00F028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731" w:rsidRDefault="009D4731" w:rsidP="00F02858">
      <w:pPr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SUB330200"/>
      <w:bookmarkStart w:id="12" w:name="SUB330300"/>
      <w:bookmarkStart w:id="13" w:name="SUB1"/>
      <w:bookmarkEnd w:id="11"/>
      <w:bookmarkEnd w:id="12"/>
      <w:bookmarkEnd w:id="13"/>
    </w:p>
    <w:p w:rsidR="009D4731" w:rsidRDefault="009D4731" w:rsidP="00F02858">
      <w:pPr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2858" w:rsidRPr="00F02858" w:rsidRDefault="00F02858" w:rsidP="00F02858">
      <w:pPr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285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F02858" w:rsidRPr="00F02858" w:rsidRDefault="00F02858" w:rsidP="00F02858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4" w:name="sub1000986819"/>
      <w:proofErr w:type="gramStart"/>
      <w:r w:rsidRPr="00F02858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proofErr w:type="gramEnd"/>
      <w:r w:rsidRPr="00F028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w:anchor="sub_1000" w:history="1">
        <w:r w:rsidRPr="00F0285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Правила</w:t>
        </w:r>
      </w:hyperlink>
      <w:r w:rsidRPr="00F02858">
        <w:rPr>
          <w:rFonts w:ascii="Times New Roman" w:eastAsia="Times New Roman" w:hAnsi="Times New Roman" w:cs="Times New Roman"/>
          <w:sz w:val="20"/>
          <w:szCs w:val="20"/>
          <w:lang w:eastAsia="ru-RU"/>
        </w:rPr>
        <w:t>м установления  режима в пунктах пропуска через  Государственную границу Кыргызской Республики </w:t>
      </w:r>
    </w:p>
    <w:p w:rsidR="00F02858" w:rsidRPr="00F02858" w:rsidRDefault="00F02858" w:rsidP="00F02858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2858" w:rsidRPr="00F02858" w:rsidRDefault="00F02858" w:rsidP="00F0285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0285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постоянного пропуска</w:t>
      </w:r>
    </w:p>
    <w:tbl>
      <w:tblPr>
        <w:tblW w:w="10629" w:type="dxa"/>
        <w:tblInd w:w="-631" w:type="dxa"/>
        <w:tblLayout w:type="fixed"/>
        <w:tblCellMar>
          <w:left w:w="0" w:type="dxa"/>
          <w:right w:w="0" w:type="dxa"/>
        </w:tblCellMar>
        <w:tblLook w:val="00A0"/>
      </w:tblPr>
      <w:tblGrid>
        <w:gridCol w:w="5066"/>
        <w:gridCol w:w="1282"/>
        <w:gridCol w:w="2044"/>
        <w:gridCol w:w="1146"/>
        <w:gridCol w:w="1091"/>
      </w:tblGrid>
      <w:tr w:rsidR="00F02858" w:rsidRPr="00F02858" w:rsidTr="004E5062">
        <w:trPr>
          <w:trHeight w:val="1108"/>
        </w:trPr>
        <w:tc>
          <w:tcPr>
            <w:tcW w:w="5066" w:type="dxa"/>
            <w:vMerge w:val="restart"/>
            <w:tcBorders>
              <w:top w:val="outset" w:sz="8" w:space="0" w:color="000000"/>
              <w:left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 ______________________________________»</w:t>
            </w:r>
          </w:p>
          <w:p w:rsidR="00F02858" w:rsidRPr="00F02858" w:rsidRDefault="00F02858" w:rsidP="00F02858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 выдавшего пропуск</w:t>
            </w:r>
          </w:p>
          <w:tbl>
            <w:tblPr>
              <w:tblW w:w="4997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1993"/>
              <w:gridCol w:w="2920"/>
            </w:tblGrid>
            <w:tr w:rsidR="00F02858" w:rsidRPr="00F02858" w:rsidTr="004E5062">
              <w:trPr>
                <w:trHeight w:val="1253"/>
                <w:jc w:val="center"/>
              </w:trPr>
              <w:tc>
                <w:tcPr>
                  <w:tcW w:w="202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Место</w:t>
                  </w:r>
                </w:p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</w:t>
                  </w:r>
                </w:p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фото3x4</w:t>
                  </w:r>
                </w:p>
              </w:tc>
              <w:tc>
                <w:tcPr>
                  <w:tcW w:w="297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Ф___________________</w:t>
                  </w:r>
                </w:p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И___________________</w:t>
                  </w:r>
                </w:p>
                <w:p w:rsidR="00F02858" w:rsidRPr="00F02858" w:rsidRDefault="00F02858" w:rsidP="00F02858">
                  <w:pPr>
                    <w:spacing w:after="0" w:line="240" w:lineRule="auto"/>
                    <w:ind w:left="20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О___________________</w:t>
                  </w:r>
                </w:p>
              </w:tc>
            </w:tr>
          </w:tbl>
          <w:p w:rsidR="00F02858" w:rsidRPr="00F02858" w:rsidRDefault="00F02858" w:rsidP="00F02858">
            <w:pPr>
              <w:spacing w:after="0" w:line="240" w:lineRule="auto"/>
              <w:ind w:left="205" w:firstLine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пропуска</w:t>
            </w: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 «____»_____________20___г.</w:t>
            </w: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 подпись</w:t>
            </w: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«____»_____________20___г.</w:t>
            </w:r>
          </w:p>
          <w:p w:rsidR="00F02858" w:rsidRPr="00F02858" w:rsidRDefault="00F02858" w:rsidP="00F02858">
            <w:pPr>
              <w:spacing w:after="0" w:line="240" w:lineRule="auto"/>
              <w:ind w:left="205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дата выдачи</w:t>
            </w:r>
          </w:p>
        </w:tc>
        <w:tc>
          <w:tcPr>
            <w:tcW w:w="5563" w:type="dxa"/>
            <w:gridSpan w:val="4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Пропуск №______________</w:t>
            </w:r>
          </w:p>
          <w:p w:rsidR="00F02858" w:rsidRPr="00F02858" w:rsidRDefault="00F02858" w:rsidP="00F02858">
            <w:pPr>
              <w:spacing w:after="0" w:line="240" w:lineRule="auto"/>
              <w:ind w:right="14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Предъявитель настоящего пропуска имеет право пребывать и осуществлять деятельность в соответствии с функциональными обязанностями в пункте пропуска через государственную границу Кыргызской Республики:</w:t>
            </w:r>
          </w:p>
          <w:p w:rsidR="00F02858" w:rsidRPr="00F02858" w:rsidRDefault="00F02858" w:rsidP="00F02858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«_______________________________________»</w:t>
            </w:r>
          </w:p>
          <w:p w:rsidR="00F02858" w:rsidRPr="00F02858" w:rsidRDefault="00F02858" w:rsidP="00F02858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пункта (</w:t>
            </w:r>
            <w:proofErr w:type="spellStart"/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пропуска</w:t>
            </w:r>
          </w:p>
        </w:tc>
      </w:tr>
      <w:tr w:rsidR="00F02858" w:rsidRPr="00F02858" w:rsidTr="004E5062">
        <w:trPr>
          <w:trHeight w:val="770"/>
        </w:trPr>
        <w:tc>
          <w:tcPr>
            <w:tcW w:w="5066" w:type="dxa"/>
            <w:vMerge/>
            <w:tcBorders>
              <w:left w:val="outset" w:sz="8" w:space="0" w:color="000000"/>
              <w:right w:val="single" w:sz="4" w:space="0" w:color="auto"/>
            </w:tcBorders>
          </w:tcPr>
          <w:p w:rsidR="00F02858" w:rsidRPr="00F02858" w:rsidRDefault="00F02858" w:rsidP="00F0285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Место работы, должность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Разрешенная зона пребывания в пункте пропуска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Время работы</w:t>
            </w:r>
          </w:p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Подпись владельца</w:t>
            </w:r>
          </w:p>
        </w:tc>
      </w:tr>
      <w:tr w:rsidR="00F02858" w:rsidRPr="00F02858" w:rsidTr="004E5062">
        <w:trPr>
          <w:trHeight w:val="599"/>
        </w:trPr>
        <w:tc>
          <w:tcPr>
            <w:tcW w:w="5066" w:type="dxa"/>
            <w:vMerge/>
            <w:tcBorders>
              <w:left w:val="outset" w:sz="8" w:space="0" w:color="000000"/>
              <w:bottom w:val="outset" w:sz="8" w:space="0" w:color="000000"/>
              <w:right w:val="single" w:sz="4" w:space="0" w:color="auto"/>
            </w:tcBorders>
          </w:tcPr>
          <w:p w:rsidR="00F02858" w:rsidRPr="00F02858" w:rsidRDefault="00F02858" w:rsidP="00F0285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2858" w:rsidRPr="00F02858" w:rsidRDefault="00F02858" w:rsidP="00F0285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0285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временного пропуска</w:t>
      </w:r>
    </w:p>
    <w:tbl>
      <w:tblPr>
        <w:tblW w:w="10632" w:type="dxa"/>
        <w:tblInd w:w="-634" w:type="dxa"/>
        <w:tblLayout w:type="fixed"/>
        <w:tblCellMar>
          <w:left w:w="0" w:type="dxa"/>
          <w:right w:w="0" w:type="dxa"/>
        </w:tblCellMar>
        <w:tblLook w:val="00A0"/>
      </w:tblPr>
      <w:tblGrid>
        <w:gridCol w:w="5166"/>
        <w:gridCol w:w="1282"/>
        <w:gridCol w:w="2044"/>
        <w:gridCol w:w="1146"/>
        <w:gridCol w:w="994"/>
      </w:tblGrid>
      <w:tr w:rsidR="00F02858" w:rsidRPr="00F02858" w:rsidTr="004E5062">
        <w:trPr>
          <w:trHeight w:val="1595"/>
        </w:trPr>
        <w:tc>
          <w:tcPr>
            <w:tcW w:w="5166" w:type="dxa"/>
            <w:vMerge w:val="restart"/>
            <w:tcBorders>
              <w:top w:val="outset" w:sz="8" w:space="0" w:color="000000"/>
              <w:left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 ______________________________________»</w:t>
            </w:r>
          </w:p>
          <w:p w:rsidR="00F02858" w:rsidRPr="00F02858" w:rsidRDefault="00F02858" w:rsidP="00F0285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 выдавшего пропуск</w:t>
            </w:r>
          </w:p>
          <w:tbl>
            <w:tblPr>
              <w:tblW w:w="321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241"/>
              <w:gridCol w:w="2979"/>
            </w:tblGrid>
            <w:tr w:rsidR="00F02858" w:rsidRPr="00F02858" w:rsidTr="004E5062">
              <w:trPr>
                <w:trHeight w:val="1301"/>
                <w:jc w:val="center"/>
              </w:trPr>
              <w:tc>
                <w:tcPr>
                  <w:tcW w:w="3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2858" w:rsidRPr="00F02858" w:rsidRDefault="00F02858" w:rsidP="00F02858">
                  <w:pPr>
                    <w:spacing w:after="0" w:line="240" w:lineRule="auto"/>
                    <w:ind w:left="-14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F02858" w:rsidRPr="00F02858" w:rsidRDefault="00F02858" w:rsidP="00F02858">
                  <w:pPr>
                    <w:spacing w:after="0" w:line="240" w:lineRule="auto"/>
                    <w:ind w:left="-14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2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2858" w:rsidRPr="00F02858" w:rsidRDefault="00F02858" w:rsidP="00F02858">
                  <w:pPr>
                    <w:spacing w:after="0" w:line="240" w:lineRule="auto"/>
                    <w:ind w:left="-14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F02858" w:rsidRPr="00F02858" w:rsidRDefault="00F02858" w:rsidP="00F028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Ф___________________</w:t>
                  </w:r>
                </w:p>
                <w:p w:rsidR="00F02858" w:rsidRPr="00F02858" w:rsidRDefault="00F02858" w:rsidP="00F028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И___________________</w:t>
                  </w:r>
                </w:p>
                <w:p w:rsidR="00F02858" w:rsidRPr="00F02858" w:rsidRDefault="00F02858" w:rsidP="00F028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О___________________</w:t>
                  </w:r>
                </w:p>
              </w:tc>
            </w:tr>
          </w:tbl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пропуска</w:t>
            </w:r>
          </w:p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 «____»_____________20___г.</w:t>
            </w:r>
          </w:p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М.П. </w:t>
            </w:r>
          </w:p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 подпись</w:t>
            </w:r>
          </w:p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«____»_____________20___г.</w:t>
            </w:r>
          </w:p>
          <w:p w:rsidR="00F02858" w:rsidRPr="00F02858" w:rsidRDefault="00F02858" w:rsidP="00F02858">
            <w:pPr>
              <w:spacing w:after="0" w:line="240" w:lineRule="auto"/>
              <w:ind w:left="-142" w:firstLine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дата выдачи</w:t>
            </w:r>
          </w:p>
        </w:tc>
        <w:tc>
          <w:tcPr>
            <w:tcW w:w="5466" w:type="dxa"/>
            <w:gridSpan w:val="4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Пропуск №______________</w:t>
            </w:r>
          </w:p>
          <w:p w:rsidR="00F02858" w:rsidRPr="00F02858" w:rsidRDefault="00F02858" w:rsidP="00F02858">
            <w:pPr>
              <w:spacing w:after="0" w:line="240" w:lineRule="auto"/>
              <w:ind w:right="14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Предъявитель настоящего пропуска имеет право пребывать и осуществлять деятельность в соответствии с функциональными обязанностями в пункте пропуска через государственную границу Кыргызской Республики:</w:t>
            </w:r>
          </w:p>
          <w:p w:rsidR="00F02858" w:rsidRPr="00F02858" w:rsidRDefault="00F02858" w:rsidP="00F02858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«_______________________________________»</w:t>
            </w:r>
          </w:p>
          <w:p w:rsidR="00F02858" w:rsidRPr="00F02858" w:rsidRDefault="00F02858" w:rsidP="00F02858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пункта (</w:t>
            </w:r>
            <w:proofErr w:type="spellStart"/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пропуска</w:t>
            </w:r>
          </w:p>
        </w:tc>
      </w:tr>
      <w:tr w:rsidR="00F02858" w:rsidRPr="00F02858" w:rsidTr="004E5062">
        <w:trPr>
          <w:trHeight w:val="597"/>
        </w:trPr>
        <w:tc>
          <w:tcPr>
            <w:tcW w:w="5166" w:type="dxa"/>
            <w:vMerge/>
            <w:tcBorders>
              <w:left w:val="outset" w:sz="8" w:space="0" w:color="000000"/>
              <w:right w:val="single" w:sz="4" w:space="0" w:color="auto"/>
            </w:tcBorders>
          </w:tcPr>
          <w:p w:rsidR="00F02858" w:rsidRPr="00F02858" w:rsidRDefault="00F02858" w:rsidP="00F0285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Место работы, должность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Разрешенная зона пребывания в пункте пропуска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Время работы</w:t>
            </w:r>
          </w:p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Подпись владельца</w:t>
            </w:r>
          </w:p>
        </w:tc>
      </w:tr>
      <w:tr w:rsidR="00F02858" w:rsidRPr="00F02858" w:rsidTr="004E5062">
        <w:trPr>
          <w:trHeight w:val="597"/>
        </w:trPr>
        <w:tc>
          <w:tcPr>
            <w:tcW w:w="5166" w:type="dxa"/>
            <w:vMerge/>
            <w:tcBorders>
              <w:left w:val="outset" w:sz="8" w:space="0" w:color="000000"/>
              <w:bottom w:val="outset" w:sz="8" w:space="0" w:color="000000"/>
              <w:right w:val="single" w:sz="4" w:space="0" w:color="auto"/>
            </w:tcBorders>
          </w:tcPr>
          <w:p w:rsidR="00F02858" w:rsidRPr="00F02858" w:rsidRDefault="00F02858" w:rsidP="00F0285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2858" w:rsidRPr="00F02858" w:rsidRDefault="00F02858" w:rsidP="00F02858">
      <w:pPr>
        <w:spacing w:after="0" w:line="240" w:lineRule="auto"/>
        <w:ind w:left="-142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632" w:type="dxa"/>
        <w:tblInd w:w="-601" w:type="dxa"/>
        <w:tblLook w:val="04A0"/>
      </w:tblPr>
      <w:tblGrid>
        <w:gridCol w:w="5104"/>
        <w:gridCol w:w="283"/>
        <w:gridCol w:w="5245"/>
      </w:tblGrid>
      <w:tr w:rsidR="00F02858" w:rsidRPr="00F02858" w:rsidTr="004E5062">
        <w:trPr>
          <w:trHeight w:val="330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</w:tcPr>
          <w:p w:rsidR="00F02858" w:rsidRPr="00F02858" w:rsidRDefault="00F02858" w:rsidP="00F0285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разового пропуска</w:t>
            </w:r>
          </w:p>
        </w:tc>
        <w:tc>
          <w:tcPr>
            <w:tcW w:w="283" w:type="dxa"/>
            <w:shd w:val="clear" w:color="auto" w:fill="auto"/>
          </w:tcPr>
          <w:p w:rsidR="00F02858" w:rsidRPr="00F02858" w:rsidRDefault="00F02858" w:rsidP="00F0285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F02858" w:rsidRPr="00F02858" w:rsidRDefault="00F02858" w:rsidP="00F02858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транспортного пропуска</w:t>
            </w:r>
          </w:p>
        </w:tc>
      </w:tr>
      <w:tr w:rsidR="00F02858" w:rsidRPr="00F02858" w:rsidTr="004E5062">
        <w:trPr>
          <w:trHeight w:val="373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858" w:rsidRPr="00F02858" w:rsidRDefault="00F02858" w:rsidP="00F02858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 ______________________________________»</w:t>
            </w:r>
          </w:p>
          <w:p w:rsidR="00F02858" w:rsidRPr="00F02858" w:rsidRDefault="00F02858" w:rsidP="00F02858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подразделения выдавшего пропуск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Пропуск №____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Ф.________________________ 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И.________________________ 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О.________________________ 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_____ № _____________ паспорта 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Пропуск выдан «___»___________20___г. и действителен для разового посещения пункта пропуска под сопровождением  ___________________________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(должность, ФИО)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                                              М.П.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контрольно-пропускного пункта (смены)</w:t>
            </w:r>
          </w:p>
          <w:p w:rsidR="00F02858" w:rsidRP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 подпись   </w:t>
            </w:r>
          </w:p>
          <w:p w:rsidR="00F02858" w:rsidRDefault="00F02858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«___»___________20___г. </w:t>
            </w:r>
          </w:p>
          <w:p w:rsidR="009D4731" w:rsidRPr="00F02858" w:rsidRDefault="009D4731" w:rsidP="00F02858">
            <w:pPr>
              <w:spacing w:after="0" w:line="240" w:lineRule="auto"/>
              <w:ind w:left="175" w:firstLine="4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858" w:rsidRPr="00F02858" w:rsidRDefault="00F02858" w:rsidP="00F0285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858" w:rsidRPr="00F02858" w:rsidRDefault="00F02858" w:rsidP="00F0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 ______________________________________»</w:t>
            </w:r>
          </w:p>
          <w:p w:rsidR="00F02858" w:rsidRPr="00F02858" w:rsidRDefault="00F02858" w:rsidP="00F0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подразделения выдавшего пропуск</w:t>
            </w:r>
          </w:p>
          <w:p w:rsidR="00F02858" w:rsidRPr="00F02858" w:rsidRDefault="00F02858" w:rsidP="00F02858">
            <w:pPr>
              <w:spacing w:after="0" w:line="240" w:lineRule="auto"/>
              <w:ind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858" w:rsidRPr="00F02858" w:rsidRDefault="00F02858" w:rsidP="00F02858">
            <w:pPr>
              <w:spacing w:after="0" w:line="240" w:lineRule="auto"/>
              <w:ind w:firstLine="40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Транспортный пропуск №____ </w:t>
            </w:r>
          </w:p>
          <w:p w:rsidR="00F02858" w:rsidRPr="00F02858" w:rsidRDefault="00F02858" w:rsidP="00F02858">
            <w:pPr>
              <w:spacing w:after="0" w:line="240" w:lineRule="auto"/>
              <w:ind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т/</w:t>
            </w:r>
            <w:proofErr w:type="gramStart"/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(легковой, грузовой, пассажирский, специальный) 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Марка__________________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___________________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регистрационный номер____________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(предприятие)_________________________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Пропуск действителен до  «___»___________20___г. </w:t>
            </w:r>
          </w:p>
          <w:p w:rsidR="00F02858" w:rsidRPr="00F02858" w:rsidRDefault="00F02858" w:rsidP="00F02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                                              М.П.</w:t>
            </w:r>
          </w:p>
          <w:p w:rsidR="00F02858" w:rsidRPr="00F02858" w:rsidRDefault="00F02858" w:rsidP="00F02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контрольно-пропускного пункта (смены)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 подпись </w:t>
            </w:r>
          </w:p>
          <w:p w:rsidR="00F02858" w:rsidRPr="00F02858" w:rsidRDefault="00F02858" w:rsidP="00F028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«___»___________20___г. </w:t>
            </w:r>
          </w:p>
        </w:tc>
      </w:tr>
      <w:bookmarkEnd w:id="14"/>
    </w:tbl>
    <w:p w:rsidR="009D4731" w:rsidRDefault="009D4731" w:rsidP="00F02858">
      <w:pPr>
        <w:spacing w:after="0" w:line="240" w:lineRule="auto"/>
        <w:ind w:left="1560" w:hanging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858" w:rsidRPr="009D4731" w:rsidRDefault="00F02858" w:rsidP="00F02858">
      <w:pPr>
        <w:spacing w:after="0" w:line="240" w:lineRule="auto"/>
        <w:ind w:left="1560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9D4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постоянного и временного пропуска  - 7x16 см. в раскрытом виде, размер разового и транспортного пропуска  - 7x10.</w:t>
      </w:r>
      <w:bookmarkStart w:id="15" w:name="SUB360000"/>
      <w:bookmarkEnd w:id="15"/>
    </w:p>
    <w:p w:rsidR="006C5677" w:rsidRDefault="006C5677" w:rsidP="00902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F02858" w:rsidRDefault="00F02858" w:rsidP="00F02858">
      <w:pPr>
        <w:spacing w:after="0" w:line="240" w:lineRule="auto"/>
        <w:ind w:left="76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F02858" w:rsidRPr="00F02858" w:rsidRDefault="00F02858" w:rsidP="00F02858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F02858" w:rsidRDefault="00F02858" w:rsidP="00F0285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858" w:rsidRPr="00F02858" w:rsidRDefault="00F02858" w:rsidP="00F0285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видов хозяйственной и иной </w:t>
      </w:r>
    </w:p>
    <w:p w:rsidR="00F02858" w:rsidRPr="00F02858" w:rsidRDefault="00F02858" w:rsidP="00F0285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деятельности, осуществляемой в пунктах пропуска через</w:t>
      </w: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02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Государственную границу Кыргызской Республики </w:t>
      </w:r>
    </w:p>
    <w:p w:rsidR="00F02858" w:rsidRPr="00F02858" w:rsidRDefault="00F02858" w:rsidP="00F02858">
      <w:pPr>
        <w:spacing w:after="0" w:line="240" w:lineRule="auto"/>
        <w:ind w:left="-142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Деятельность органов, осуществляющих в соответствии с  законодательством Кыргызской Республики, государственный контроль в пунктах пропуска.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Виды хозяйственной и иной деятельности, которые осуществляются в пунктах пропуска через Государственную границу Кыргызской Республики (далее – пункты пропуска):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деятельность местных исполнительных органов по управлению государственным имуществом в пунктах пропуска;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деятельность визовых пунктов уполномоченного государственного органа по реализации внешней политики;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строительство, реконструкция, техническое оснащение зданий и сооружений, а также их инженерных сетей, в том числе подготовка строительного участка, монтаж инженерного оборудования и производство отделочных работ;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эксплуатация и техническое обслуживание, капитальный и текущий ремонт зданий и сооружений, средств связи, машин и механизмов, технических средств контроля, инженерных сооружений (сетей) и коммуникаций, а также оборудования (включая дезинфекционно-промывочные блоки для автотранспортных средств, </w:t>
      </w:r>
      <w:proofErr w:type="spellStart"/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фумигационные</w:t>
      </w:r>
      <w:proofErr w:type="spellEnd"/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камеры), в том числе печей для термического уничтожения </w:t>
      </w:r>
      <w:proofErr w:type="spellStart"/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конфискатов</w:t>
      </w:r>
      <w:proofErr w:type="spellEnd"/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сепараций, трупов мелких животных, пищевых и бытовых отходов, перевозимых пассажирами или обнаруженных в транспортных средствах;</w:t>
      </w:r>
      <w:proofErr w:type="gramEnd"/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планово-предупредительный ремонт зданий, сооружений, инженерных сетей и оборудования;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обеспечение работоспособности котельных, тепловых и электрических сетей;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7) строительство, реконструкция, ремонт и содержание участков автомобильных дорог;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8) уборка территории и служебных помещений, удаление снега, отходов производства и потребления;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9) деятельность по предоставлению услуг связи и телерадиовещания, включая их оплату;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10) деятельность по предоставлению банковских услуг, таможенных и иных платежей;     </w:t>
      </w:r>
    </w:p>
    <w:p w:rsidR="00F02858" w:rsidRPr="00F02858" w:rsidRDefault="00F02858" w:rsidP="00F02858">
      <w:pPr>
        <w:tabs>
          <w:tab w:val="left" w:pos="709"/>
        </w:tabs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11) медико-санитарная помощь;</w:t>
      </w:r>
    </w:p>
    <w:p w:rsidR="00F02858" w:rsidRPr="00F02858" w:rsidRDefault="00F02858" w:rsidP="00F02858">
      <w:pPr>
        <w:tabs>
          <w:tab w:val="left" w:pos="709"/>
        </w:tabs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12) деятельность по оказанию услуг комнаты матери и ребенка;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деятельность по организации общественного питания персонала в пункте пропуска;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14) розничная торговля товарами в помещениях магазинов беспошлинной торговли;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15) перевозка, разгрузка, перегрузка, хранение товаров, находящихся под таможенным контролем, организация и обслуживание стоянок транспортных средств, перевозящих такие товары;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16) обслуживание юридических и физических лиц, перемещающих через Государственную границу Кыргызской Республики товары и транспортные средства, таможенными представителями;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17)  деятельность по хранению товаров на складах временного хранения;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18) деятельность, связанная с эксплуатацией и техническим обслуживанием дезинфекционно-промывочного блока для ветеринарно-санитарной обработки транспорта и дезинфекционных ковриков для обуви пассажиров;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19)  деятельность, связанная с проведением дезинфекции, дезинсекции, дератизации;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20)  деятельность по проведению геодезических измерений;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21) деятельность по обеспечению транспортной безопасности (за исключением пунктов пропуска, где пересечение границы осуществляется в пешем порядке).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автомобильных пунктах пропуска дополнительно осуществляются следующие виды деятельности: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деятельность автомобильного (автобусного) транспорта, в том числе международные пассажирские и грузовые перевозки;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деятельность по аварийной эвакуации автотранспортных средств.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железнодорожных пунктах пропуска дополнительно осуществляются следующие виды деятельности: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строительство, реконструкция, содержание объектов железнодорожного транспорта;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деятельность железнодорожного транспорта, в том числе: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деятельность, осуществляемая на железнодорожных станциях, включая деятельность по приему, отправлению поездов, выполнению маневровых работ;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деятельность по эксплуатации железнодорожных станций и железнодорожных путей;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осуществление перевозок пассажиров, грузов, багажа или </w:t>
      </w:r>
      <w:proofErr w:type="spellStart"/>
      <w:r w:rsidRPr="00F02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грузобагажа</w:t>
      </w:r>
      <w:proofErr w:type="spellEnd"/>
      <w:r w:rsidRPr="00F02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-выполнение вспомогательных работ (услуг) при перевозках железнодорожным транспортом;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деятельность по охране грузов;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аварийный ремонт и техническое обслуживание железнодорожного подвижного состава.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воздушных пунктах пропуска дополнительно осуществляются следующие виды деятельности: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строительство, реконструкция, ремонт и содержание объектов единой системы организации воздушного движения, а также взлетно-посадочных полос аэродромов, транспортно-инженерных сооружений и объектов аэропортов;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2) аэропортовская деятельность;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деятельность по обеспечению авиационной безопасности, безопасности полетов и управлению воздушным движением; </w:t>
      </w:r>
    </w:p>
    <w:p w:rsidR="00F02858" w:rsidRPr="00F02858" w:rsidRDefault="00F02858" w:rsidP="00F02858">
      <w:pPr>
        <w:spacing w:after="0" w:line="240" w:lineRule="auto"/>
        <w:ind w:left="-284" w:right="-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858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деятельность, связанная с аварийно-спасательными работами в аэропортах и районе аэропорта.</w:t>
      </w:r>
    </w:p>
    <w:p w:rsidR="00EA4D71" w:rsidRPr="00B626FF" w:rsidRDefault="00EA4D71">
      <w:pPr>
        <w:rPr>
          <w:vertAlign w:val="subscript"/>
        </w:rPr>
      </w:pPr>
      <w:bookmarkStart w:id="16" w:name="_GoBack"/>
      <w:bookmarkEnd w:id="16"/>
    </w:p>
    <w:sectPr w:rsidR="00EA4D71" w:rsidRPr="00B626FF" w:rsidSect="00C50EA4">
      <w:footerReference w:type="default" r:id="rId9"/>
      <w:pgSz w:w="11906" w:h="16838" w:code="9"/>
      <w:pgMar w:top="709" w:right="707" w:bottom="709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23D" w:rsidRDefault="005B123D" w:rsidP="00CD4E98">
      <w:pPr>
        <w:spacing w:after="0" w:line="240" w:lineRule="auto"/>
      </w:pPr>
      <w:r>
        <w:separator/>
      </w:r>
    </w:p>
  </w:endnote>
  <w:endnote w:type="continuationSeparator" w:id="0">
    <w:p w:rsidR="005B123D" w:rsidRDefault="005B123D" w:rsidP="00CD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6657"/>
      <w:docPartObj>
        <w:docPartGallery w:val="Page Numbers (Bottom of Page)"/>
        <w:docPartUnique/>
      </w:docPartObj>
    </w:sdtPr>
    <w:sdtContent>
      <w:p w:rsidR="002C32FD" w:rsidRDefault="003B4B9F" w:rsidP="005574D4">
        <w:pPr>
          <w:pStyle w:val="ab"/>
          <w:jc w:val="right"/>
        </w:pPr>
        <w:r w:rsidRPr="00D60489">
          <w:rPr>
            <w:rFonts w:ascii="Times New Roman" w:hAnsi="Times New Roman"/>
          </w:rPr>
          <w:fldChar w:fldCharType="begin"/>
        </w:r>
        <w:r w:rsidR="00B626FF" w:rsidRPr="00D60489">
          <w:rPr>
            <w:rFonts w:ascii="Times New Roman" w:hAnsi="Times New Roman"/>
          </w:rPr>
          <w:instrText xml:space="preserve"> PAGE   \* MERGEFORMAT </w:instrText>
        </w:r>
        <w:r w:rsidRPr="00D60489">
          <w:rPr>
            <w:rFonts w:ascii="Times New Roman" w:hAnsi="Times New Roman"/>
          </w:rPr>
          <w:fldChar w:fldCharType="separate"/>
        </w:r>
        <w:r w:rsidR="00D75767">
          <w:rPr>
            <w:rFonts w:ascii="Times New Roman" w:hAnsi="Times New Roman"/>
            <w:noProof/>
          </w:rPr>
          <w:t>15</w:t>
        </w:r>
        <w:r w:rsidRPr="00D60489">
          <w:rPr>
            <w:rFonts w:ascii="Times New Roman" w:hAnsi="Times New Roman"/>
          </w:rPr>
          <w:fldChar w:fldCharType="end"/>
        </w:r>
      </w:p>
    </w:sdtContent>
  </w:sdt>
  <w:p w:rsidR="002C32FD" w:rsidRDefault="005B123D" w:rsidP="008B3F24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23D" w:rsidRDefault="005B123D" w:rsidP="00CD4E98">
      <w:pPr>
        <w:spacing w:after="0" w:line="240" w:lineRule="auto"/>
      </w:pPr>
      <w:r>
        <w:separator/>
      </w:r>
    </w:p>
  </w:footnote>
  <w:footnote w:type="continuationSeparator" w:id="0">
    <w:p w:rsidR="005B123D" w:rsidRDefault="005B123D" w:rsidP="00CD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2084E"/>
    <w:multiLevelType w:val="multilevel"/>
    <w:tmpl w:val="AB5A2B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05D"/>
    <w:rsid w:val="00053AC2"/>
    <w:rsid w:val="000625A9"/>
    <w:rsid w:val="000C29F8"/>
    <w:rsid w:val="001B578E"/>
    <w:rsid w:val="002451BF"/>
    <w:rsid w:val="00280995"/>
    <w:rsid w:val="00301F3D"/>
    <w:rsid w:val="00307861"/>
    <w:rsid w:val="003147A0"/>
    <w:rsid w:val="00341DDE"/>
    <w:rsid w:val="00362E76"/>
    <w:rsid w:val="003671A9"/>
    <w:rsid w:val="00367818"/>
    <w:rsid w:val="00397BC4"/>
    <w:rsid w:val="003B4B9F"/>
    <w:rsid w:val="003B724E"/>
    <w:rsid w:val="003D019F"/>
    <w:rsid w:val="0044226C"/>
    <w:rsid w:val="00474188"/>
    <w:rsid w:val="00477C9C"/>
    <w:rsid w:val="00487C10"/>
    <w:rsid w:val="0049305D"/>
    <w:rsid w:val="004A1159"/>
    <w:rsid w:val="004D277F"/>
    <w:rsid w:val="005643A1"/>
    <w:rsid w:val="005B123D"/>
    <w:rsid w:val="005C3B60"/>
    <w:rsid w:val="00643DE9"/>
    <w:rsid w:val="00667AC1"/>
    <w:rsid w:val="006909F4"/>
    <w:rsid w:val="006A077A"/>
    <w:rsid w:val="006B4BE4"/>
    <w:rsid w:val="006C3668"/>
    <w:rsid w:val="006C5677"/>
    <w:rsid w:val="00737FEF"/>
    <w:rsid w:val="007810CE"/>
    <w:rsid w:val="007B4CC2"/>
    <w:rsid w:val="007B7F72"/>
    <w:rsid w:val="007E5103"/>
    <w:rsid w:val="00803A15"/>
    <w:rsid w:val="0090109C"/>
    <w:rsid w:val="009027E7"/>
    <w:rsid w:val="00977C3F"/>
    <w:rsid w:val="009D282F"/>
    <w:rsid w:val="009D2AE2"/>
    <w:rsid w:val="009D4731"/>
    <w:rsid w:val="009F3886"/>
    <w:rsid w:val="00A14C6E"/>
    <w:rsid w:val="00A81C0B"/>
    <w:rsid w:val="00B5337A"/>
    <w:rsid w:val="00B626FF"/>
    <w:rsid w:val="00B73599"/>
    <w:rsid w:val="00BD61B9"/>
    <w:rsid w:val="00BD704E"/>
    <w:rsid w:val="00C051AD"/>
    <w:rsid w:val="00C3070B"/>
    <w:rsid w:val="00C32A5E"/>
    <w:rsid w:val="00C47F31"/>
    <w:rsid w:val="00C9687C"/>
    <w:rsid w:val="00CD4E98"/>
    <w:rsid w:val="00CF4D0B"/>
    <w:rsid w:val="00D05911"/>
    <w:rsid w:val="00D7505A"/>
    <w:rsid w:val="00D75767"/>
    <w:rsid w:val="00E104A6"/>
    <w:rsid w:val="00E27682"/>
    <w:rsid w:val="00E4620D"/>
    <w:rsid w:val="00E81BC4"/>
    <w:rsid w:val="00EA4D71"/>
    <w:rsid w:val="00EC3E22"/>
    <w:rsid w:val="00EF43A7"/>
    <w:rsid w:val="00F02858"/>
    <w:rsid w:val="00F14883"/>
    <w:rsid w:val="00F27D73"/>
    <w:rsid w:val="00F35CEC"/>
    <w:rsid w:val="00FB4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2858"/>
  </w:style>
  <w:style w:type="paragraph" w:styleId="a3">
    <w:name w:val="List Paragraph"/>
    <w:basedOn w:val="a"/>
    <w:uiPriority w:val="99"/>
    <w:qFormat/>
    <w:rsid w:val="00F028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j17">
    <w:name w:val="j17"/>
    <w:basedOn w:val="a"/>
    <w:uiPriority w:val="99"/>
    <w:rsid w:val="00F0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F02858"/>
    <w:rPr>
      <w:rFonts w:cs="Times New Roman"/>
    </w:rPr>
  </w:style>
  <w:style w:type="character" w:customStyle="1" w:styleId="s1">
    <w:name w:val="s1"/>
    <w:rsid w:val="00F02858"/>
    <w:rPr>
      <w:rFonts w:cs="Times New Roman"/>
    </w:rPr>
  </w:style>
  <w:style w:type="paragraph" w:customStyle="1" w:styleId="j18">
    <w:name w:val="j18"/>
    <w:basedOn w:val="a"/>
    <w:uiPriority w:val="99"/>
    <w:rsid w:val="00F0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02858"/>
    <w:rPr>
      <w:rFonts w:cs="Times New Roman"/>
    </w:rPr>
  </w:style>
  <w:style w:type="character" w:styleId="a4">
    <w:name w:val="Hyperlink"/>
    <w:uiPriority w:val="99"/>
    <w:semiHidden/>
    <w:rsid w:val="00F02858"/>
    <w:rPr>
      <w:rFonts w:cs="Times New Roman"/>
      <w:color w:val="0000FF"/>
      <w:u w:val="single"/>
    </w:rPr>
  </w:style>
  <w:style w:type="character" w:customStyle="1" w:styleId="s3">
    <w:name w:val="s3"/>
    <w:uiPriority w:val="99"/>
    <w:rsid w:val="00F02858"/>
    <w:rPr>
      <w:rFonts w:ascii="Times New Roman" w:hAnsi="Times New Roman"/>
      <w:i/>
      <w:color w:val="FF0000"/>
      <w:sz w:val="20"/>
      <w:u w:val="none"/>
      <w:effect w:val="none"/>
    </w:rPr>
  </w:style>
  <w:style w:type="character" w:customStyle="1" w:styleId="s9">
    <w:name w:val="s9"/>
    <w:uiPriority w:val="99"/>
    <w:rsid w:val="00F02858"/>
    <w:rPr>
      <w:rFonts w:ascii="Times New Roman" w:hAnsi="Times New Roman"/>
      <w:i/>
      <w:color w:val="333399"/>
      <w:u w:val="single"/>
    </w:rPr>
  </w:style>
  <w:style w:type="character" w:customStyle="1" w:styleId="S00">
    <w:name w:val="S0"/>
    <w:uiPriority w:val="99"/>
    <w:rsid w:val="00F028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5">
    <w:name w:val="No Spacing"/>
    <w:uiPriority w:val="99"/>
    <w:qFormat/>
    <w:rsid w:val="00F02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0">
    <w:name w:val="s20"/>
    <w:uiPriority w:val="99"/>
    <w:rsid w:val="00F02858"/>
    <w:rPr>
      <w:rFonts w:cs="Times New Roman"/>
      <w:shd w:val="clear" w:color="auto" w:fill="FFFFFF"/>
    </w:rPr>
  </w:style>
  <w:style w:type="paragraph" w:customStyle="1" w:styleId="tkTekst">
    <w:name w:val="_Текст обычный (tkTekst)"/>
    <w:basedOn w:val="a"/>
    <w:uiPriority w:val="99"/>
    <w:rsid w:val="00F028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F0285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028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0285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0285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F0285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F0285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02858"/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unhideWhenUsed/>
    <w:rsid w:val="00F0285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uiPriority w:val="99"/>
    <w:semiHidden/>
    <w:unhideWhenUsed/>
    <w:rsid w:val="00F02858"/>
    <w:rPr>
      <w:vertAlign w:val="superscript"/>
    </w:rPr>
  </w:style>
  <w:style w:type="paragraph" w:customStyle="1" w:styleId="21">
    <w:name w:val="Цитата 21"/>
    <w:basedOn w:val="a"/>
    <w:next w:val="a"/>
    <w:uiPriority w:val="29"/>
    <w:qFormat/>
    <w:rsid w:val="00F02858"/>
    <w:rPr>
      <w:rFonts w:ascii="Calibri" w:eastAsia="Times New Roman" w:hAnsi="Calibri" w:cs="Times New Roman"/>
      <w:i/>
      <w:iCs/>
      <w:color w:val="000000"/>
      <w:lang w:eastAsia="ru-RU"/>
    </w:rPr>
  </w:style>
  <w:style w:type="character" w:customStyle="1" w:styleId="2">
    <w:name w:val="Цитата 2 Знак"/>
    <w:basedOn w:val="a0"/>
    <w:link w:val="20"/>
    <w:uiPriority w:val="29"/>
    <w:rsid w:val="00F02858"/>
    <w:rPr>
      <w:i/>
      <w:iCs/>
      <w:color w:val="000000"/>
      <w:sz w:val="22"/>
      <w:szCs w:val="22"/>
    </w:rPr>
  </w:style>
  <w:style w:type="character" w:styleId="af3">
    <w:name w:val="Strong"/>
    <w:basedOn w:val="a0"/>
    <w:uiPriority w:val="22"/>
    <w:qFormat/>
    <w:rsid w:val="00F02858"/>
    <w:rPr>
      <w:b/>
      <w:bCs/>
    </w:rPr>
  </w:style>
  <w:style w:type="character" w:customStyle="1" w:styleId="3">
    <w:name w:val="Основной текст (3)_"/>
    <w:basedOn w:val="a0"/>
    <w:link w:val="30"/>
    <w:rsid w:val="00F02858"/>
    <w:rPr>
      <w:rFonts w:ascii="Times New Roman" w:hAnsi="Times New Roman"/>
      <w:spacing w:val="2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2858"/>
    <w:pPr>
      <w:shd w:val="clear" w:color="auto" w:fill="FFFFFF"/>
      <w:spacing w:after="180" w:line="322" w:lineRule="exact"/>
      <w:ind w:firstLine="540"/>
      <w:jc w:val="both"/>
    </w:pPr>
    <w:rPr>
      <w:rFonts w:ascii="Times New Roman" w:hAnsi="Times New Roman"/>
      <w:spacing w:val="2"/>
      <w:sz w:val="25"/>
      <w:szCs w:val="25"/>
    </w:rPr>
  </w:style>
  <w:style w:type="character" w:styleId="af4">
    <w:name w:val="annotation reference"/>
    <w:basedOn w:val="a0"/>
    <w:uiPriority w:val="99"/>
    <w:semiHidden/>
    <w:unhideWhenUsed/>
    <w:rsid w:val="00F0285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02858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0285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0285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20">
    <w:name w:val="Quote"/>
    <w:basedOn w:val="a"/>
    <w:next w:val="a"/>
    <w:link w:val="2"/>
    <w:uiPriority w:val="29"/>
    <w:qFormat/>
    <w:rsid w:val="00F02858"/>
    <w:rPr>
      <w:i/>
      <w:iCs/>
      <w:color w:val="000000"/>
    </w:rPr>
  </w:style>
  <w:style w:type="character" w:customStyle="1" w:styleId="210">
    <w:name w:val="Цитата 2 Знак1"/>
    <w:basedOn w:val="a0"/>
    <w:link w:val="20"/>
    <w:uiPriority w:val="29"/>
    <w:rsid w:val="00F02858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2858"/>
  </w:style>
  <w:style w:type="paragraph" w:styleId="a3">
    <w:name w:val="List Paragraph"/>
    <w:basedOn w:val="a"/>
    <w:uiPriority w:val="99"/>
    <w:qFormat/>
    <w:rsid w:val="00F028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j17">
    <w:name w:val="j17"/>
    <w:basedOn w:val="a"/>
    <w:uiPriority w:val="99"/>
    <w:rsid w:val="00F0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F02858"/>
    <w:rPr>
      <w:rFonts w:cs="Times New Roman"/>
    </w:rPr>
  </w:style>
  <w:style w:type="character" w:customStyle="1" w:styleId="s1">
    <w:name w:val="s1"/>
    <w:rsid w:val="00F02858"/>
    <w:rPr>
      <w:rFonts w:cs="Times New Roman"/>
    </w:rPr>
  </w:style>
  <w:style w:type="paragraph" w:customStyle="1" w:styleId="j18">
    <w:name w:val="j18"/>
    <w:basedOn w:val="a"/>
    <w:uiPriority w:val="99"/>
    <w:rsid w:val="00F0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02858"/>
    <w:rPr>
      <w:rFonts w:cs="Times New Roman"/>
    </w:rPr>
  </w:style>
  <w:style w:type="character" w:styleId="a4">
    <w:name w:val="Hyperlink"/>
    <w:uiPriority w:val="99"/>
    <w:semiHidden/>
    <w:rsid w:val="00F02858"/>
    <w:rPr>
      <w:rFonts w:cs="Times New Roman"/>
      <w:color w:val="0000FF"/>
      <w:u w:val="single"/>
    </w:rPr>
  </w:style>
  <w:style w:type="character" w:customStyle="1" w:styleId="s3">
    <w:name w:val="s3"/>
    <w:uiPriority w:val="99"/>
    <w:rsid w:val="00F02858"/>
    <w:rPr>
      <w:rFonts w:ascii="Times New Roman" w:hAnsi="Times New Roman"/>
      <w:i/>
      <w:color w:val="FF0000"/>
      <w:sz w:val="20"/>
      <w:u w:val="none"/>
      <w:effect w:val="none"/>
    </w:rPr>
  </w:style>
  <w:style w:type="character" w:customStyle="1" w:styleId="s9">
    <w:name w:val="s9"/>
    <w:uiPriority w:val="99"/>
    <w:rsid w:val="00F02858"/>
    <w:rPr>
      <w:rFonts w:ascii="Times New Roman" w:hAnsi="Times New Roman"/>
      <w:i/>
      <w:color w:val="333399"/>
      <w:u w:val="single"/>
    </w:rPr>
  </w:style>
  <w:style w:type="character" w:customStyle="1" w:styleId="S00">
    <w:name w:val="S0"/>
    <w:uiPriority w:val="99"/>
    <w:rsid w:val="00F028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5">
    <w:name w:val="No Spacing"/>
    <w:uiPriority w:val="99"/>
    <w:qFormat/>
    <w:rsid w:val="00F02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0">
    <w:name w:val="s20"/>
    <w:uiPriority w:val="99"/>
    <w:rsid w:val="00F02858"/>
    <w:rPr>
      <w:rFonts w:cs="Times New Roman"/>
      <w:shd w:val="clear" w:color="auto" w:fill="FFFFFF"/>
    </w:rPr>
  </w:style>
  <w:style w:type="paragraph" w:customStyle="1" w:styleId="tkTekst">
    <w:name w:val="_Текст обычный (tkTekst)"/>
    <w:basedOn w:val="a"/>
    <w:uiPriority w:val="99"/>
    <w:rsid w:val="00F028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F0285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028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0285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0285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F0285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F0285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02858"/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unhideWhenUsed/>
    <w:rsid w:val="00F0285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uiPriority w:val="99"/>
    <w:semiHidden/>
    <w:unhideWhenUsed/>
    <w:rsid w:val="00F02858"/>
    <w:rPr>
      <w:vertAlign w:val="superscript"/>
    </w:rPr>
  </w:style>
  <w:style w:type="paragraph" w:customStyle="1" w:styleId="21">
    <w:name w:val="Цитата 21"/>
    <w:basedOn w:val="a"/>
    <w:next w:val="a"/>
    <w:uiPriority w:val="29"/>
    <w:qFormat/>
    <w:rsid w:val="00F02858"/>
    <w:rPr>
      <w:rFonts w:ascii="Calibri" w:eastAsia="Times New Roman" w:hAnsi="Calibri" w:cs="Times New Roman"/>
      <w:i/>
      <w:iCs/>
      <w:color w:val="000000"/>
      <w:lang w:eastAsia="ru-RU"/>
    </w:rPr>
  </w:style>
  <w:style w:type="character" w:customStyle="1" w:styleId="2">
    <w:name w:val="Цитата 2 Знак"/>
    <w:basedOn w:val="a0"/>
    <w:link w:val="20"/>
    <w:uiPriority w:val="29"/>
    <w:rsid w:val="00F02858"/>
    <w:rPr>
      <w:i/>
      <w:iCs/>
      <w:color w:val="000000"/>
      <w:sz w:val="22"/>
      <w:szCs w:val="22"/>
    </w:rPr>
  </w:style>
  <w:style w:type="character" w:styleId="af3">
    <w:name w:val="Strong"/>
    <w:basedOn w:val="a0"/>
    <w:uiPriority w:val="22"/>
    <w:qFormat/>
    <w:rsid w:val="00F02858"/>
    <w:rPr>
      <w:b/>
      <w:bCs/>
    </w:rPr>
  </w:style>
  <w:style w:type="character" w:customStyle="1" w:styleId="3">
    <w:name w:val="Основной текст (3)_"/>
    <w:basedOn w:val="a0"/>
    <w:link w:val="30"/>
    <w:rsid w:val="00F02858"/>
    <w:rPr>
      <w:rFonts w:ascii="Times New Roman" w:hAnsi="Times New Roman"/>
      <w:spacing w:val="2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2858"/>
    <w:pPr>
      <w:shd w:val="clear" w:color="auto" w:fill="FFFFFF"/>
      <w:spacing w:after="180" w:line="322" w:lineRule="exact"/>
      <w:ind w:firstLine="540"/>
      <w:jc w:val="both"/>
    </w:pPr>
    <w:rPr>
      <w:rFonts w:ascii="Times New Roman" w:hAnsi="Times New Roman"/>
      <w:spacing w:val="2"/>
      <w:sz w:val="25"/>
      <w:szCs w:val="25"/>
    </w:rPr>
  </w:style>
  <w:style w:type="character" w:styleId="af4">
    <w:name w:val="annotation reference"/>
    <w:basedOn w:val="a0"/>
    <w:uiPriority w:val="99"/>
    <w:semiHidden/>
    <w:unhideWhenUsed/>
    <w:rsid w:val="00F0285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02858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02858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0285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0285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20">
    <w:name w:val="Quote"/>
    <w:basedOn w:val="a"/>
    <w:next w:val="a"/>
    <w:link w:val="2"/>
    <w:uiPriority w:val="29"/>
    <w:qFormat/>
    <w:rsid w:val="00F02858"/>
    <w:rPr>
      <w:i/>
      <w:iCs/>
      <w:color w:val="000000"/>
    </w:rPr>
  </w:style>
  <w:style w:type="character" w:customStyle="1" w:styleId="210">
    <w:name w:val="Цитата 2 Знак1"/>
    <w:basedOn w:val="a0"/>
    <w:link w:val="20"/>
    <w:uiPriority w:val="29"/>
    <w:rsid w:val="00F02858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219552.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7B1AF-5F91-405E-A1AD-094BF42A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16</Pages>
  <Words>5862</Words>
  <Characters>33418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п-пк Исраилова</dc:creator>
  <cp:keywords/>
  <dc:description/>
  <cp:lastModifiedBy>Феррум</cp:lastModifiedBy>
  <cp:revision>28</cp:revision>
  <cp:lastPrinted>2020-03-10T07:36:00Z</cp:lastPrinted>
  <dcterms:created xsi:type="dcterms:W3CDTF">2019-09-27T05:44:00Z</dcterms:created>
  <dcterms:modified xsi:type="dcterms:W3CDTF">2020-05-06T04:34:00Z</dcterms:modified>
</cp:coreProperties>
</file>